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39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529"/>
        <w:gridCol w:w="1134"/>
        <w:gridCol w:w="2976"/>
      </w:tblGrid>
      <w:tr w:rsidR="00F34A41">
        <w:trPr>
          <w:cantSplit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F34A41" w:rsidRDefault="00F34A41" w:rsidP="003662C1">
            <w:pPr>
              <w:ind w:right="282"/>
              <w:rPr>
                <w:rFonts w:ascii="Arial" w:hAnsi="Arial" w:cs="Arial"/>
                <w:sz w:val="22"/>
                <w:szCs w:val="22"/>
              </w:rPr>
            </w:pPr>
          </w:p>
          <w:p w:rsidR="00F34A41" w:rsidRDefault="00F34A41" w:rsidP="003662C1">
            <w:pPr>
              <w:ind w:right="282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4A41" w:rsidRDefault="00F34A41">
            <w:pPr>
              <w:ind w:right="282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F34A41" w:rsidRDefault="00F34A41">
            <w:pPr>
              <w:ind w:right="282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F02C4">
              <w:rPr>
                <w:rFonts w:ascii="Arial" w:hAnsi="Arial" w:cs="Arial"/>
                <w:b/>
                <w:noProof/>
                <w:sz w:val="22"/>
                <w:szCs w:val="22"/>
                <w:lang w:val="de-DE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Bild 1" o:spid="_x0000_i1025" type="#_x0000_t75" style="width:117pt;height:60.75pt;visibility:visible">
                  <v:imagedata r:id="rId7" o:title=""/>
                </v:shape>
              </w:pict>
            </w:r>
          </w:p>
        </w:tc>
      </w:tr>
      <w:tr w:rsidR="00F34A41">
        <w:trPr>
          <w:cantSplit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F34A41" w:rsidRPr="00284AC7" w:rsidRDefault="00F34A41">
            <w:pPr>
              <w:rPr>
                <w:rFonts w:ascii="Arial" w:hAnsi="Arial" w:cs="Arial"/>
                <w:sz w:val="22"/>
                <w:szCs w:val="22"/>
                <w:u w:val="single"/>
              </w:rPr>
            </w:pPr>
            <w:r w:rsidRPr="00284AC7">
              <w:rPr>
                <w:rFonts w:ascii="Arial" w:hAnsi="Arial" w:cs="Arial"/>
                <w:sz w:val="22"/>
                <w:szCs w:val="22"/>
                <w:u w:val="single"/>
              </w:rPr>
              <w:t>To:</w:t>
            </w:r>
          </w:p>
          <w:p w:rsidR="00F34A41" w:rsidRDefault="00F34A41">
            <w:pPr>
              <w:rPr>
                <w:rFonts w:ascii="Arial" w:hAnsi="Arial" w:cs="Arial"/>
                <w:sz w:val="22"/>
                <w:szCs w:val="22"/>
              </w:rPr>
            </w:pPr>
          </w:p>
          <w:p w:rsidR="00F34A41" w:rsidRPr="00E42074" w:rsidRDefault="00F34A41">
            <w:pPr>
              <w:rPr>
                <w:rFonts w:ascii="Arial" w:hAnsi="Arial" w:cs="Arial"/>
                <w:sz w:val="22"/>
                <w:szCs w:val="22"/>
              </w:rPr>
            </w:pPr>
            <w:r w:rsidRPr="00E42074">
              <w:rPr>
                <w:rFonts w:ascii="Arial" w:hAnsi="Arial" w:cs="Arial"/>
                <w:sz w:val="22"/>
                <w:szCs w:val="22"/>
              </w:rPr>
              <w:t xml:space="preserve">Mr. </w:t>
            </w:r>
            <w:r>
              <w:rPr>
                <w:rFonts w:ascii="Arial" w:hAnsi="Arial" w:cs="Arial"/>
                <w:sz w:val="22"/>
                <w:szCs w:val="22"/>
              </w:rPr>
              <w:t>Stefan Bach</w:t>
            </w:r>
          </w:p>
          <w:p w:rsidR="00F34A41" w:rsidRDefault="00F34A41">
            <w:pPr>
              <w:rPr>
                <w:rFonts w:ascii="Arial" w:hAnsi="Arial" w:cs="Arial"/>
                <w:sz w:val="22"/>
                <w:szCs w:val="22"/>
              </w:rPr>
            </w:pPr>
          </w:p>
          <w:p w:rsidR="00F34A41" w:rsidRPr="00E42074" w:rsidRDefault="00F34A4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Chairman SE PT 44</w:t>
            </w:r>
          </w:p>
          <w:p w:rsidR="00F34A41" w:rsidRPr="002E1D67" w:rsidRDefault="00F34A41" w:rsidP="003662C1">
            <w:pPr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1A71D4">
              <w:rPr>
                <w:rFonts w:ascii="Arial" w:hAnsi="Arial" w:cs="Arial"/>
                <w:sz w:val="22"/>
                <w:szCs w:val="22"/>
              </w:rPr>
              <w:t xml:space="preserve">Email: </w:t>
            </w:r>
            <w:hyperlink r:id="rId8" w:history="1">
              <w:r w:rsidRPr="000D63C4">
                <w:rPr>
                  <w:rStyle w:val="Hyperlink"/>
                  <w:rFonts w:ascii="Arial" w:hAnsi="Arial" w:cs="Arial"/>
                  <w:sz w:val="22"/>
                  <w:szCs w:val="22"/>
                  <w:lang w:eastAsia="en-GB"/>
                </w:rPr>
                <w:t>stefan.bach@bnetza.de</w:t>
              </w:r>
            </w:hyperlink>
          </w:p>
          <w:p w:rsidR="00F34A41" w:rsidRPr="001A71D4" w:rsidRDefault="00F34A41" w:rsidP="003662C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4A41" w:rsidRPr="001A71D4" w:rsidRDefault="00F34A4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F34A41" w:rsidRPr="001A71D4" w:rsidRDefault="00F34A41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:rsidR="00F34A41" w:rsidRPr="001A71D4" w:rsidRDefault="00F34A4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34A41">
        <w:trPr>
          <w:cantSplit/>
        </w:trPr>
        <w:tc>
          <w:tcPr>
            <w:tcW w:w="66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4A41" w:rsidRPr="001A71D4" w:rsidRDefault="00F34A41" w:rsidP="003662C1">
            <w:pPr>
              <w:rPr>
                <w:rFonts w:ascii="Arial" w:hAnsi="Arial" w:cs="Arial"/>
                <w:sz w:val="22"/>
                <w:szCs w:val="22"/>
              </w:rPr>
            </w:pPr>
          </w:p>
          <w:p w:rsidR="00F34A41" w:rsidRPr="001A71D4" w:rsidRDefault="00F34A41" w:rsidP="003662C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F34A41" w:rsidRDefault="00F34A41" w:rsidP="00C82422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Date: 01 December 2011</w:t>
            </w:r>
          </w:p>
        </w:tc>
      </w:tr>
      <w:tr w:rsidR="00F34A41">
        <w:trPr>
          <w:cantSplit/>
        </w:trPr>
        <w:tc>
          <w:tcPr>
            <w:tcW w:w="963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34A41" w:rsidRDefault="00F34A41" w:rsidP="003662C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Source:</w:t>
            </w:r>
            <w:r>
              <w:rPr>
                <w:rFonts w:ascii="Arial" w:hAnsi="Arial" w:cs="Arial"/>
                <w:sz w:val="22"/>
                <w:szCs w:val="22"/>
              </w:rPr>
              <w:tab/>
              <w:t>Project Team SE PT 24</w:t>
            </w:r>
          </w:p>
          <w:p w:rsidR="00F34A41" w:rsidRDefault="00F34A41" w:rsidP="003662C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34A41">
        <w:trPr>
          <w:cantSplit/>
        </w:trPr>
        <w:tc>
          <w:tcPr>
            <w:tcW w:w="963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34A41" w:rsidRDefault="00F34A41" w:rsidP="003662C1">
            <w:pPr>
              <w:rPr>
                <w:rFonts w:ascii="Arial" w:hAnsi="Arial" w:cs="Arial"/>
                <w:sz w:val="22"/>
                <w:szCs w:val="22"/>
              </w:rPr>
            </w:pPr>
          </w:p>
          <w:p w:rsidR="00F34A41" w:rsidRPr="00A7759D" w:rsidRDefault="00F34A41" w:rsidP="003662C1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7759D">
              <w:rPr>
                <w:rFonts w:ascii="Arial" w:hAnsi="Arial" w:cs="Arial"/>
                <w:b/>
                <w:bCs/>
                <w:sz w:val="22"/>
                <w:szCs w:val="22"/>
              </w:rPr>
              <w:t>Subject:</w:t>
            </w:r>
            <w:r w:rsidRPr="00A7759D">
              <w:rPr>
                <w:rFonts w:ascii="Arial" w:hAnsi="Arial" w:cs="Arial"/>
                <w:b/>
                <w:bCs/>
                <w:sz w:val="22"/>
                <w:szCs w:val="22"/>
              </w:rPr>
              <w:tab/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Broadband Direct-Air-to-Ground Communications (BDA2GC)</w:t>
            </w:r>
            <w:r w:rsidRPr="00A7759D">
              <w:rPr>
                <w:rFonts w:ascii="Arial" w:hAnsi="Arial" w:cs="Arial"/>
                <w:b/>
                <w:bCs/>
                <w:sz w:val="22"/>
                <w:szCs w:val="22"/>
              </w:rPr>
              <w:t>;</w:t>
            </w:r>
          </w:p>
          <w:p w:rsidR="00F34A41" w:rsidRDefault="00F34A41" w:rsidP="00E14332">
            <w:pPr>
              <w:ind w:left="143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7759D">
              <w:rPr>
                <w:rFonts w:ascii="Arial" w:hAnsi="Arial" w:cs="Arial"/>
                <w:b/>
                <w:bCs/>
                <w:sz w:val="22"/>
                <w:szCs w:val="22"/>
              </w:rPr>
              <w:tab/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Request for technical information on RLAN systems in the frequency band 2400-2483.5 MHz</w:t>
            </w:r>
          </w:p>
          <w:p w:rsidR="00F34A41" w:rsidRDefault="00F34A41" w:rsidP="003662C1">
            <w:pPr>
              <w:spacing w:after="120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F34A41" w:rsidRPr="003346E1">
        <w:trPr>
          <w:cantSplit/>
        </w:trPr>
        <w:tc>
          <w:tcPr>
            <w:tcW w:w="963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34A41" w:rsidRPr="003346E1" w:rsidRDefault="00F34A41" w:rsidP="003662C1">
            <w:pPr>
              <w:spacing w:after="120"/>
              <w:rPr>
                <w:rFonts w:ascii="Arial" w:hAnsi="Arial" w:cs="Arial"/>
              </w:rPr>
            </w:pPr>
          </w:p>
        </w:tc>
      </w:tr>
    </w:tbl>
    <w:p w:rsidR="00F34A41" w:rsidRPr="003346E1" w:rsidRDefault="00F34A41" w:rsidP="00677D75">
      <w:pPr>
        <w:ind w:left="142"/>
        <w:rPr>
          <w:rFonts w:ascii="Arial" w:hAnsi="Arial" w:cs="Arial"/>
          <w:sz w:val="22"/>
          <w:szCs w:val="22"/>
          <w:lang w:eastAsia="en-GB"/>
        </w:rPr>
      </w:pPr>
      <w:r w:rsidRPr="003346E1">
        <w:rPr>
          <w:rFonts w:ascii="Arial" w:hAnsi="Arial" w:cs="Arial"/>
          <w:sz w:val="22"/>
          <w:szCs w:val="22"/>
          <w:lang w:eastAsia="en-GB"/>
        </w:rPr>
        <w:t>Dear Stefan,</w:t>
      </w:r>
    </w:p>
    <w:p w:rsidR="00F34A41" w:rsidRPr="003346E1" w:rsidRDefault="00F34A41" w:rsidP="00677D75">
      <w:pPr>
        <w:ind w:left="142"/>
        <w:rPr>
          <w:rFonts w:ascii="Arial" w:hAnsi="Arial" w:cs="Arial"/>
          <w:sz w:val="22"/>
          <w:szCs w:val="22"/>
          <w:lang w:eastAsia="en-GB"/>
        </w:rPr>
      </w:pPr>
    </w:p>
    <w:p w:rsidR="00F34A41" w:rsidRPr="003346E1" w:rsidRDefault="00F34A41" w:rsidP="00677D75">
      <w:pPr>
        <w:ind w:left="142"/>
        <w:rPr>
          <w:rFonts w:ascii="Arial" w:hAnsi="Arial" w:cs="Arial"/>
          <w:sz w:val="22"/>
          <w:szCs w:val="22"/>
          <w:lang w:eastAsia="en-GB"/>
        </w:rPr>
      </w:pPr>
      <w:r w:rsidRPr="003346E1">
        <w:rPr>
          <w:rFonts w:ascii="Arial" w:hAnsi="Arial" w:cs="Arial"/>
          <w:sz w:val="22"/>
          <w:szCs w:val="22"/>
          <w:lang w:eastAsia="en-GB"/>
        </w:rPr>
        <w:t xml:space="preserve">SE24 discussed your Liaison statement at its meeting 27-28 October 2011 regarding protection criteria and characteristics for RLANs in the 2.4GHz band. </w:t>
      </w:r>
    </w:p>
    <w:p w:rsidR="00F34A41" w:rsidRPr="003346E1" w:rsidRDefault="00F34A41" w:rsidP="00677D75">
      <w:pPr>
        <w:ind w:left="142"/>
        <w:rPr>
          <w:rFonts w:ascii="Arial" w:hAnsi="Arial" w:cs="Arial"/>
          <w:sz w:val="22"/>
          <w:szCs w:val="22"/>
          <w:lang w:eastAsia="en-GB"/>
        </w:rPr>
      </w:pPr>
    </w:p>
    <w:p w:rsidR="00F34A41" w:rsidRPr="003346E1" w:rsidRDefault="00F34A41" w:rsidP="00677D75">
      <w:pPr>
        <w:ind w:left="142"/>
        <w:rPr>
          <w:rFonts w:ascii="Arial" w:hAnsi="Arial" w:cs="Arial"/>
          <w:sz w:val="22"/>
          <w:szCs w:val="22"/>
          <w:lang w:eastAsia="en-GB"/>
        </w:rPr>
      </w:pPr>
      <w:r w:rsidRPr="003346E1">
        <w:rPr>
          <w:rFonts w:ascii="Arial" w:hAnsi="Arial" w:cs="Arial"/>
          <w:sz w:val="22"/>
          <w:szCs w:val="22"/>
          <w:lang w:eastAsia="en-GB"/>
        </w:rPr>
        <w:t xml:space="preserve">The band 2.4-2.4835 GHz is heavily used by RLAN, Bluetooth, Zigbee and many other applications; an overview of </w:t>
      </w:r>
      <w:r>
        <w:rPr>
          <w:rFonts w:ascii="Arial" w:hAnsi="Arial" w:cs="Arial"/>
          <w:sz w:val="22"/>
          <w:szCs w:val="22"/>
          <w:lang w:eastAsia="en-GB"/>
        </w:rPr>
        <w:t xml:space="preserve">those </w:t>
      </w:r>
      <w:r w:rsidRPr="003346E1">
        <w:rPr>
          <w:rFonts w:ascii="Arial" w:hAnsi="Arial" w:cs="Arial"/>
          <w:sz w:val="22"/>
          <w:szCs w:val="22"/>
          <w:lang w:eastAsia="en-GB"/>
        </w:rPr>
        <w:t xml:space="preserve">SRD applications is attached to this document. </w:t>
      </w:r>
    </w:p>
    <w:p w:rsidR="00F34A41" w:rsidRPr="003346E1" w:rsidRDefault="00F34A41" w:rsidP="00677D75">
      <w:pPr>
        <w:ind w:left="142"/>
        <w:rPr>
          <w:rFonts w:ascii="Arial" w:hAnsi="Arial" w:cs="Arial"/>
          <w:sz w:val="22"/>
          <w:szCs w:val="22"/>
          <w:lang w:eastAsia="en-GB"/>
        </w:rPr>
      </w:pPr>
    </w:p>
    <w:p w:rsidR="00F34A41" w:rsidRPr="003346E1" w:rsidRDefault="00F34A41" w:rsidP="00677D75">
      <w:pPr>
        <w:ind w:left="142"/>
        <w:rPr>
          <w:rFonts w:ascii="Arial" w:hAnsi="Arial" w:cs="Arial"/>
          <w:sz w:val="22"/>
          <w:szCs w:val="22"/>
          <w:lang w:eastAsia="en-GB"/>
        </w:rPr>
      </w:pPr>
      <w:r w:rsidRPr="003346E1">
        <w:rPr>
          <w:rFonts w:ascii="Arial" w:hAnsi="Arial" w:cs="Arial"/>
          <w:sz w:val="22"/>
          <w:szCs w:val="22"/>
          <w:lang w:eastAsia="en-GB"/>
        </w:rPr>
        <w:t xml:space="preserve">Examples of characteristics and protection criteria for compatibility studies with SRDs in the band 2.4-2.4835 GHz can be found in ERC Report 109. </w:t>
      </w:r>
    </w:p>
    <w:p w:rsidR="00F34A41" w:rsidRPr="003346E1" w:rsidRDefault="00F34A41" w:rsidP="00677D75">
      <w:pPr>
        <w:ind w:left="142"/>
        <w:rPr>
          <w:rFonts w:ascii="Arial" w:hAnsi="Arial" w:cs="Arial"/>
          <w:sz w:val="22"/>
          <w:szCs w:val="22"/>
          <w:lang w:eastAsia="en-GB"/>
        </w:rPr>
      </w:pPr>
    </w:p>
    <w:p w:rsidR="00F34A41" w:rsidRPr="003346E1" w:rsidRDefault="00F34A41" w:rsidP="00677D75">
      <w:pPr>
        <w:ind w:left="142"/>
        <w:rPr>
          <w:rFonts w:ascii="Arial" w:hAnsi="Arial" w:cs="Arial"/>
          <w:sz w:val="22"/>
          <w:szCs w:val="22"/>
          <w:lang w:eastAsia="en-GB"/>
        </w:rPr>
      </w:pPr>
      <w:r w:rsidRPr="003346E1">
        <w:rPr>
          <w:rFonts w:ascii="Arial" w:hAnsi="Arial" w:cs="Arial"/>
          <w:sz w:val="22"/>
          <w:szCs w:val="22"/>
          <w:lang w:eastAsia="en-GB"/>
        </w:rPr>
        <w:t xml:space="preserve">The following Table provides some parameters </w:t>
      </w:r>
      <w:r>
        <w:rPr>
          <w:rFonts w:ascii="Arial" w:hAnsi="Arial" w:cs="Arial"/>
          <w:sz w:val="22"/>
          <w:szCs w:val="22"/>
          <w:lang w:eastAsia="en-GB"/>
        </w:rPr>
        <w:t xml:space="preserve">of existing applications that </w:t>
      </w:r>
      <w:r w:rsidRPr="003346E1">
        <w:rPr>
          <w:rFonts w:ascii="Arial" w:hAnsi="Arial" w:cs="Arial"/>
          <w:sz w:val="22"/>
          <w:szCs w:val="22"/>
          <w:lang w:eastAsia="en-GB"/>
        </w:rPr>
        <w:t>could be used for the compatibility studies of SE44.</w:t>
      </w:r>
    </w:p>
    <w:p w:rsidR="00F34A41" w:rsidRDefault="00F34A41" w:rsidP="00677D75">
      <w:pPr>
        <w:ind w:left="142"/>
        <w:rPr>
          <w:rFonts w:ascii="Arial" w:hAnsi="Arial" w:cs="Arial"/>
          <w:sz w:val="22"/>
          <w:szCs w:val="22"/>
          <w:lang w:eastAsia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471"/>
        <w:gridCol w:w="1256"/>
        <w:gridCol w:w="1256"/>
        <w:gridCol w:w="1257"/>
        <w:gridCol w:w="1256"/>
        <w:gridCol w:w="1256"/>
        <w:gridCol w:w="1257"/>
        <w:gridCol w:w="126"/>
      </w:tblGrid>
      <w:tr w:rsidR="00F34A41" w:rsidRPr="005F057E" w:rsidTr="00D55BC4">
        <w:trPr>
          <w:gridAfter w:val="1"/>
          <w:wAfter w:w="126" w:type="dxa"/>
        </w:trPr>
        <w:tc>
          <w:tcPr>
            <w:tcW w:w="1471" w:type="dxa"/>
          </w:tcPr>
          <w:p w:rsidR="00F34A41" w:rsidRPr="006769D8" w:rsidRDefault="00F34A41" w:rsidP="00CF7412">
            <w:pPr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256" w:type="dxa"/>
          </w:tcPr>
          <w:p w:rsidR="00F34A41" w:rsidRPr="006769D8" w:rsidRDefault="00F34A41" w:rsidP="00CF7412">
            <w:pPr>
              <w:rPr>
                <w:rFonts w:ascii="Arial" w:hAnsi="Arial" w:cs="Arial"/>
                <w:b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en-GB"/>
              </w:rPr>
              <w:t xml:space="preserve">RLAN/ </w:t>
            </w:r>
            <w:r w:rsidRPr="006769D8">
              <w:rPr>
                <w:rFonts w:ascii="Arial" w:hAnsi="Arial" w:cs="Arial"/>
                <w:b/>
                <w:sz w:val="18"/>
                <w:szCs w:val="18"/>
                <w:lang w:eastAsia="en-GB"/>
              </w:rPr>
              <w:t>Wifi – Outdoor (including p2p, p2mp, mesh,..)</w:t>
            </w:r>
          </w:p>
        </w:tc>
        <w:tc>
          <w:tcPr>
            <w:tcW w:w="1256" w:type="dxa"/>
          </w:tcPr>
          <w:p w:rsidR="00F34A41" w:rsidRPr="006769D8" w:rsidRDefault="00F34A41" w:rsidP="00CF7412">
            <w:pPr>
              <w:rPr>
                <w:rFonts w:ascii="Arial" w:hAnsi="Arial" w:cs="Arial"/>
                <w:b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en-GB"/>
              </w:rPr>
              <w:t xml:space="preserve">RLAN/ </w:t>
            </w:r>
            <w:r w:rsidRPr="006769D8">
              <w:rPr>
                <w:rFonts w:ascii="Arial" w:hAnsi="Arial" w:cs="Arial"/>
                <w:b/>
                <w:sz w:val="18"/>
                <w:szCs w:val="18"/>
                <w:lang w:eastAsia="en-GB"/>
              </w:rPr>
              <w:t>Wifi – indoor</w:t>
            </w:r>
          </w:p>
        </w:tc>
        <w:tc>
          <w:tcPr>
            <w:tcW w:w="1257" w:type="dxa"/>
          </w:tcPr>
          <w:p w:rsidR="00F34A41" w:rsidRPr="006769D8" w:rsidRDefault="00F34A41" w:rsidP="00CF7412">
            <w:pPr>
              <w:rPr>
                <w:rFonts w:ascii="Arial" w:hAnsi="Arial" w:cs="Arial"/>
                <w:b/>
                <w:sz w:val="18"/>
                <w:szCs w:val="18"/>
                <w:lang w:eastAsia="en-GB"/>
              </w:rPr>
            </w:pPr>
            <w:r w:rsidRPr="006769D8">
              <w:rPr>
                <w:rFonts w:ascii="Arial" w:hAnsi="Arial" w:cs="Arial"/>
                <w:b/>
                <w:sz w:val="18"/>
                <w:szCs w:val="18"/>
                <w:lang w:eastAsia="en-GB"/>
              </w:rPr>
              <w:t>Bluetooth</w:t>
            </w:r>
          </w:p>
        </w:tc>
        <w:tc>
          <w:tcPr>
            <w:tcW w:w="1256" w:type="dxa"/>
          </w:tcPr>
          <w:p w:rsidR="00F34A41" w:rsidRPr="006769D8" w:rsidRDefault="00F34A41" w:rsidP="00CF7412">
            <w:pPr>
              <w:rPr>
                <w:rFonts w:ascii="Arial" w:hAnsi="Arial" w:cs="Arial"/>
                <w:b/>
                <w:sz w:val="18"/>
                <w:szCs w:val="18"/>
                <w:lang w:eastAsia="en-GB"/>
              </w:rPr>
            </w:pPr>
            <w:r w:rsidRPr="006769D8">
              <w:rPr>
                <w:rFonts w:ascii="Arial" w:hAnsi="Arial" w:cs="Arial"/>
                <w:b/>
                <w:sz w:val="18"/>
                <w:szCs w:val="18"/>
                <w:lang w:eastAsia="en-GB"/>
              </w:rPr>
              <w:t>Bluetooth</w:t>
            </w:r>
          </w:p>
          <w:p w:rsidR="00F34A41" w:rsidRPr="006769D8" w:rsidRDefault="00F34A41" w:rsidP="00CF7412">
            <w:pPr>
              <w:rPr>
                <w:rFonts w:ascii="Arial" w:hAnsi="Arial" w:cs="Arial"/>
                <w:b/>
                <w:sz w:val="18"/>
                <w:szCs w:val="18"/>
                <w:lang w:eastAsia="en-GB"/>
              </w:rPr>
            </w:pPr>
            <w:r w:rsidRPr="006769D8">
              <w:rPr>
                <w:rFonts w:ascii="Arial" w:hAnsi="Arial" w:cs="Arial"/>
                <w:b/>
                <w:sz w:val="18"/>
                <w:szCs w:val="18"/>
                <w:lang w:eastAsia="en-GB"/>
              </w:rPr>
              <w:t>(class 1)</w:t>
            </w:r>
          </w:p>
        </w:tc>
        <w:tc>
          <w:tcPr>
            <w:tcW w:w="1256" w:type="dxa"/>
          </w:tcPr>
          <w:p w:rsidR="00F34A41" w:rsidRPr="005F057E" w:rsidRDefault="00F34A41" w:rsidP="00CF7412">
            <w:pPr>
              <w:rPr>
                <w:rFonts w:ascii="Arial" w:hAnsi="Arial" w:cs="Arial"/>
                <w:b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en-GB"/>
              </w:rPr>
              <w:t>Zigbee – 802.15.4</w:t>
            </w:r>
          </w:p>
        </w:tc>
        <w:tc>
          <w:tcPr>
            <w:tcW w:w="1257" w:type="dxa"/>
          </w:tcPr>
          <w:p w:rsidR="00F34A41" w:rsidRPr="005F057E" w:rsidRDefault="00F34A41" w:rsidP="00CF7412">
            <w:pPr>
              <w:rPr>
                <w:rFonts w:ascii="Arial" w:hAnsi="Arial" w:cs="Arial"/>
                <w:b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en-GB"/>
              </w:rPr>
              <w:t>RFID</w:t>
            </w:r>
          </w:p>
        </w:tc>
      </w:tr>
      <w:tr w:rsidR="00F34A41" w:rsidRPr="005F057E" w:rsidTr="00D55BC4">
        <w:trPr>
          <w:gridAfter w:val="1"/>
          <w:wAfter w:w="126" w:type="dxa"/>
        </w:trPr>
        <w:tc>
          <w:tcPr>
            <w:tcW w:w="1471" w:type="dxa"/>
          </w:tcPr>
          <w:p w:rsidR="00F34A41" w:rsidRPr="006769D8" w:rsidRDefault="00F34A41" w:rsidP="00CF7412">
            <w:pPr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6769D8">
              <w:rPr>
                <w:rFonts w:ascii="Arial" w:hAnsi="Arial" w:cs="Arial"/>
                <w:sz w:val="18"/>
                <w:szCs w:val="18"/>
                <w:lang w:eastAsia="en-GB"/>
              </w:rPr>
              <w:t>Tx-Power (cond</w:t>
            </w:r>
            <w:r>
              <w:rPr>
                <w:rFonts w:ascii="Arial" w:hAnsi="Arial" w:cs="Arial"/>
                <w:sz w:val="18"/>
                <w:szCs w:val="18"/>
                <w:lang w:eastAsia="en-GB"/>
              </w:rPr>
              <w:t>ucted</w:t>
            </w:r>
            <w:r w:rsidRPr="006769D8">
              <w:rPr>
                <w:rFonts w:ascii="Arial" w:hAnsi="Arial" w:cs="Arial"/>
                <w:sz w:val="18"/>
                <w:szCs w:val="18"/>
                <w:lang w:eastAsia="en-GB"/>
              </w:rPr>
              <w:t>)</w:t>
            </w:r>
          </w:p>
        </w:tc>
        <w:tc>
          <w:tcPr>
            <w:tcW w:w="1256" w:type="dxa"/>
          </w:tcPr>
          <w:p w:rsidR="00F34A41" w:rsidRPr="006769D8" w:rsidRDefault="00F34A41" w:rsidP="00CF7412">
            <w:pPr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6769D8">
              <w:rPr>
                <w:rFonts w:ascii="Arial" w:hAnsi="Arial" w:cs="Arial"/>
                <w:sz w:val="18"/>
                <w:szCs w:val="18"/>
                <w:lang w:eastAsia="en-GB"/>
              </w:rPr>
              <w:t>10 to 17 dBm</w:t>
            </w:r>
          </w:p>
        </w:tc>
        <w:tc>
          <w:tcPr>
            <w:tcW w:w="1256" w:type="dxa"/>
          </w:tcPr>
          <w:p w:rsidR="00F34A41" w:rsidRPr="006769D8" w:rsidRDefault="00F34A41" w:rsidP="00CF7412">
            <w:pPr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6769D8">
              <w:rPr>
                <w:rFonts w:ascii="Arial" w:hAnsi="Arial" w:cs="Arial"/>
                <w:sz w:val="18"/>
                <w:szCs w:val="18"/>
                <w:lang w:eastAsia="en-GB"/>
              </w:rPr>
              <w:t>13 to 17 dBm</w:t>
            </w:r>
          </w:p>
        </w:tc>
        <w:tc>
          <w:tcPr>
            <w:tcW w:w="1257" w:type="dxa"/>
          </w:tcPr>
          <w:p w:rsidR="00F34A41" w:rsidRPr="006769D8" w:rsidRDefault="00F34A41" w:rsidP="00CF7412">
            <w:pPr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6769D8">
              <w:rPr>
                <w:rFonts w:ascii="Arial" w:hAnsi="Arial" w:cs="Arial"/>
                <w:sz w:val="18"/>
                <w:szCs w:val="18"/>
                <w:lang w:eastAsia="en-GB"/>
              </w:rPr>
              <w:t>0 to 5 dBm</w:t>
            </w:r>
          </w:p>
        </w:tc>
        <w:tc>
          <w:tcPr>
            <w:tcW w:w="1256" w:type="dxa"/>
          </w:tcPr>
          <w:p w:rsidR="00F34A41" w:rsidRPr="006769D8" w:rsidRDefault="00F34A41" w:rsidP="00CF7412">
            <w:pPr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6769D8">
              <w:rPr>
                <w:rFonts w:ascii="Arial" w:hAnsi="Arial" w:cs="Arial"/>
                <w:sz w:val="18"/>
                <w:szCs w:val="18"/>
                <w:lang w:eastAsia="en-GB"/>
              </w:rPr>
              <w:t>13 dBm</w:t>
            </w:r>
          </w:p>
        </w:tc>
        <w:tc>
          <w:tcPr>
            <w:tcW w:w="1256" w:type="dxa"/>
          </w:tcPr>
          <w:p w:rsidR="00F34A41" w:rsidRPr="005F057E" w:rsidRDefault="00F34A41" w:rsidP="00CF7412">
            <w:pPr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5 to 15 dBm</w:t>
            </w:r>
          </w:p>
        </w:tc>
        <w:tc>
          <w:tcPr>
            <w:tcW w:w="1257" w:type="dxa"/>
          </w:tcPr>
          <w:p w:rsidR="00F34A41" w:rsidRPr="005F057E" w:rsidRDefault="00F34A41" w:rsidP="00CF7412">
            <w:pPr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 xml:space="preserve">14 dBm </w:t>
            </w:r>
            <w:r>
              <w:rPr>
                <w:rFonts w:ascii="Arial" w:hAnsi="Arial" w:cs="Arial"/>
                <w:sz w:val="18"/>
                <w:szCs w:val="18"/>
                <w:lang w:eastAsia="en-GB"/>
              </w:rPr>
              <w:br/>
            </w:r>
          </w:p>
        </w:tc>
      </w:tr>
      <w:tr w:rsidR="00F34A41" w:rsidRPr="005F057E" w:rsidTr="00D55BC4">
        <w:trPr>
          <w:gridAfter w:val="1"/>
          <w:wAfter w:w="126" w:type="dxa"/>
        </w:trPr>
        <w:tc>
          <w:tcPr>
            <w:tcW w:w="1471" w:type="dxa"/>
          </w:tcPr>
          <w:p w:rsidR="00F34A41" w:rsidRPr="006769D8" w:rsidRDefault="00F34A41" w:rsidP="00CF7412">
            <w:pPr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6769D8">
              <w:rPr>
                <w:rFonts w:ascii="Arial" w:hAnsi="Arial" w:cs="Arial"/>
                <w:sz w:val="18"/>
                <w:szCs w:val="18"/>
                <w:lang w:eastAsia="en-GB"/>
              </w:rPr>
              <w:t>Bandwidth</w:t>
            </w:r>
          </w:p>
        </w:tc>
        <w:tc>
          <w:tcPr>
            <w:tcW w:w="1256" w:type="dxa"/>
          </w:tcPr>
          <w:p w:rsidR="00F34A41" w:rsidRPr="006769D8" w:rsidRDefault="00F34A41" w:rsidP="00977CAF">
            <w:pPr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6769D8">
              <w:rPr>
                <w:rFonts w:ascii="Arial" w:hAnsi="Arial" w:cs="Arial"/>
                <w:sz w:val="18"/>
                <w:szCs w:val="18"/>
                <w:lang w:eastAsia="en-GB"/>
              </w:rPr>
              <w:t>20 / 40 MHz</w:t>
            </w:r>
          </w:p>
        </w:tc>
        <w:tc>
          <w:tcPr>
            <w:tcW w:w="1256" w:type="dxa"/>
          </w:tcPr>
          <w:p w:rsidR="00F34A41" w:rsidRPr="006769D8" w:rsidRDefault="00F34A41" w:rsidP="004F0D53">
            <w:pPr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6769D8">
              <w:rPr>
                <w:rFonts w:ascii="Arial" w:hAnsi="Arial" w:cs="Arial"/>
                <w:sz w:val="18"/>
                <w:szCs w:val="18"/>
                <w:lang w:eastAsia="en-GB"/>
              </w:rPr>
              <w:t>20 / 40 MHz</w:t>
            </w:r>
          </w:p>
        </w:tc>
        <w:tc>
          <w:tcPr>
            <w:tcW w:w="1257" w:type="dxa"/>
          </w:tcPr>
          <w:p w:rsidR="00F34A41" w:rsidRPr="006769D8" w:rsidRDefault="00F34A41" w:rsidP="00CF7412">
            <w:pPr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6769D8">
              <w:rPr>
                <w:rFonts w:ascii="Arial" w:hAnsi="Arial" w:cs="Arial"/>
                <w:sz w:val="18"/>
                <w:szCs w:val="18"/>
                <w:lang w:eastAsia="en-GB"/>
              </w:rPr>
              <w:t>1 MHz</w:t>
            </w:r>
          </w:p>
        </w:tc>
        <w:tc>
          <w:tcPr>
            <w:tcW w:w="1256" w:type="dxa"/>
          </w:tcPr>
          <w:p w:rsidR="00F34A41" w:rsidRPr="006769D8" w:rsidRDefault="00F34A41" w:rsidP="00CF7412">
            <w:pPr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6769D8">
              <w:rPr>
                <w:rFonts w:ascii="Arial" w:hAnsi="Arial" w:cs="Arial"/>
                <w:sz w:val="18"/>
                <w:szCs w:val="18"/>
                <w:lang w:eastAsia="en-GB"/>
              </w:rPr>
              <w:t>1 MHz</w:t>
            </w:r>
          </w:p>
        </w:tc>
        <w:tc>
          <w:tcPr>
            <w:tcW w:w="1256" w:type="dxa"/>
          </w:tcPr>
          <w:p w:rsidR="00F34A41" w:rsidRPr="005F057E" w:rsidRDefault="00F34A41" w:rsidP="00CF7412">
            <w:pPr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5 MHz</w:t>
            </w:r>
          </w:p>
        </w:tc>
        <w:tc>
          <w:tcPr>
            <w:tcW w:w="1257" w:type="dxa"/>
          </w:tcPr>
          <w:p w:rsidR="00F34A41" w:rsidRPr="005F057E" w:rsidRDefault="00F34A41" w:rsidP="00CF7412">
            <w:pPr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3 MHz</w:t>
            </w:r>
          </w:p>
        </w:tc>
      </w:tr>
      <w:tr w:rsidR="00F34A41" w:rsidRPr="005F057E" w:rsidTr="00D55BC4">
        <w:trPr>
          <w:gridAfter w:val="1"/>
          <w:wAfter w:w="126" w:type="dxa"/>
        </w:trPr>
        <w:tc>
          <w:tcPr>
            <w:tcW w:w="1471" w:type="dxa"/>
          </w:tcPr>
          <w:p w:rsidR="00F34A41" w:rsidRPr="006769D8" w:rsidRDefault="00F34A41" w:rsidP="00CF7412">
            <w:pPr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6769D8">
              <w:rPr>
                <w:rFonts w:ascii="Arial" w:hAnsi="Arial" w:cs="Arial"/>
                <w:sz w:val="18"/>
                <w:szCs w:val="18"/>
                <w:lang w:eastAsia="en-GB"/>
              </w:rPr>
              <w:t>Rx Sensitivity</w:t>
            </w:r>
          </w:p>
        </w:tc>
        <w:tc>
          <w:tcPr>
            <w:tcW w:w="1256" w:type="dxa"/>
          </w:tcPr>
          <w:p w:rsidR="00F34A41" w:rsidRPr="006769D8" w:rsidRDefault="00F34A41" w:rsidP="00977CAF">
            <w:pPr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6769D8">
              <w:rPr>
                <w:rFonts w:ascii="Arial" w:hAnsi="Arial" w:cs="Arial"/>
                <w:sz w:val="18"/>
                <w:szCs w:val="18"/>
                <w:lang w:eastAsia="en-GB"/>
              </w:rPr>
              <w:t>-82 / -79 dBm</w:t>
            </w:r>
          </w:p>
        </w:tc>
        <w:tc>
          <w:tcPr>
            <w:tcW w:w="1256" w:type="dxa"/>
          </w:tcPr>
          <w:p w:rsidR="00F34A41" w:rsidRPr="006769D8" w:rsidRDefault="00F34A41" w:rsidP="00CF7412">
            <w:pPr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6769D8">
              <w:rPr>
                <w:rFonts w:ascii="Arial" w:hAnsi="Arial" w:cs="Arial"/>
                <w:sz w:val="18"/>
                <w:szCs w:val="18"/>
                <w:lang w:eastAsia="en-GB"/>
              </w:rPr>
              <w:t>-82 / -79 dBm</w:t>
            </w:r>
          </w:p>
        </w:tc>
        <w:tc>
          <w:tcPr>
            <w:tcW w:w="1257" w:type="dxa"/>
          </w:tcPr>
          <w:p w:rsidR="00F34A41" w:rsidRPr="006769D8" w:rsidRDefault="00F34A41" w:rsidP="00CF7412">
            <w:pPr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6769D8">
              <w:rPr>
                <w:rFonts w:ascii="Arial" w:hAnsi="Arial" w:cs="Arial"/>
                <w:sz w:val="18"/>
                <w:szCs w:val="18"/>
                <w:lang w:eastAsia="en-GB"/>
              </w:rPr>
              <w:t>-90 dBm</w:t>
            </w:r>
          </w:p>
        </w:tc>
        <w:tc>
          <w:tcPr>
            <w:tcW w:w="1256" w:type="dxa"/>
          </w:tcPr>
          <w:p w:rsidR="00F34A41" w:rsidRPr="006769D8" w:rsidRDefault="00F34A41" w:rsidP="00CF7412">
            <w:pPr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6769D8">
              <w:rPr>
                <w:rFonts w:ascii="Arial" w:hAnsi="Arial" w:cs="Arial"/>
                <w:sz w:val="18"/>
                <w:szCs w:val="18"/>
                <w:lang w:eastAsia="en-GB"/>
              </w:rPr>
              <w:t>-90 dBm</w:t>
            </w:r>
          </w:p>
        </w:tc>
        <w:tc>
          <w:tcPr>
            <w:tcW w:w="1256" w:type="dxa"/>
          </w:tcPr>
          <w:p w:rsidR="00F34A41" w:rsidRPr="005F057E" w:rsidRDefault="00F34A41" w:rsidP="00CF7412">
            <w:pPr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-83 dBm</w:t>
            </w:r>
          </w:p>
        </w:tc>
        <w:tc>
          <w:tcPr>
            <w:tcW w:w="1257" w:type="dxa"/>
          </w:tcPr>
          <w:p w:rsidR="00F34A41" w:rsidRPr="005F057E" w:rsidRDefault="00F34A41" w:rsidP="00CF7412">
            <w:pPr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-90 dBm</w:t>
            </w:r>
          </w:p>
        </w:tc>
      </w:tr>
      <w:tr w:rsidR="00F34A41" w:rsidRPr="005F057E" w:rsidTr="00D55BC4">
        <w:trPr>
          <w:gridAfter w:val="1"/>
          <w:wAfter w:w="126" w:type="dxa"/>
        </w:trPr>
        <w:tc>
          <w:tcPr>
            <w:tcW w:w="1471" w:type="dxa"/>
          </w:tcPr>
          <w:p w:rsidR="00F34A41" w:rsidRPr="006769D8" w:rsidRDefault="00F34A41" w:rsidP="00CF7412">
            <w:pPr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6769D8">
              <w:rPr>
                <w:rFonts w:ascii="Arial" w:hAnsi="Arial" w:cs="Arial"/>
                <w:sz w:val="18"/>
                <w:szCs w:val="18"/>
                <w:lang w:eastAsia="en-GB"/>
              </w:rPr>
              <w:t>Antenna Gain</w:t>
            </w:r>
          </w:p>
        </w:tc>
        <w:tc>
          <w:tcPr>
            <w:tcW w:w="1256" w:type="dxa"/>
          </w:tcPr>
          <w:p w:rsidR="00F34A41" w:rsidRPr="006769D8" w:rsidRDefault="00F34A41" w:rsidP="00CF7412">
            <w:pPr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6769D8">
              <w:rPr>
                <w:rFonts w:ascii="Arial" w:hAnsi="Arial" w:cs="Arial"/>
                <w:sz w:val="18"/>
                <w:szCs w:val="18"/>
                <w:lang w:eastAsia="en-GB"/>
              </w:rPr>
              <w:t>3 to 10 dBi</w:t>
            </w:r>
          </w:p>
        </w:tc>
        <w:tc>
          <w:tcPr>
            <w:tcW w:w="1256" w:type="dxa"/>
          </w:tcPr>
          <w:p w:rsidR="00F34A41" w:rsidRPr="006769D8" w:rsidRDefault="00F34A41" w:rsidP="00CF7412">
            <w:pPr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6769D8">
              <w:rPr>
                <w:rFonts w:ascii="Arial" w:hAnsi="Arial" w:cs="Arial"/>
                <w:sz w:val="18"/>
                <w:szCs w:val="18"/>
                <w:lang w:eastAsia="en-GB"/>
              </w:rPr>
              <w:t>3 to 7 dBi</w:t>
            </w:r>
          </w:p>
        </w:tc>
        <w:tc>
          <w:tcPr>
            <w:tcW w:w="1257" w:type="dxa"/>
          </w:tcPr>
          <w:p w:rsidR="00F34A41" w:rsidRPr="006769D8" w:rsidRDefault="00F34A41" w:rsidP="00CF7412">
            <w:pPr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6769D8">
              <w:rPr>
                <w:rFonts w:ascii="Arial" w:hAnsi="Arial" w:cs="Arial"/>
                <w:sz w:val="18"/>
                <w:szCs w:val="18"/>
                <w:lang w:eastAsia="en-GB"/>
              </w:rPr>
              <w:t>0 to 3 dBi</w:t>
            </w:r>
          </w:p>
        </w:tc>
        <w:tc>
          <w:tcPr>
            <w:tcW w:w="1256" w:type="dxa"/>
          </w:tcPr>
          <w:p w:rsidR="00F34A41" w:rsidRPr="006769D8" w:rsidRDefault="00F34A41" w:rsidP="004F28A4">
            <w:pPr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6769D8">
              <w:rPr>
                <w:rFonts w:ascii="Arial" w:hAnsi="Arial" w:cs="Arial"/>
                <w:sz w:val="18"/>
                <w:szCs w:val="18"/>
                <w:lang w:eastAsia="en-GB"/>
              </w:rPr>
              <w:t>0 to 3 dBi</w:t>
            </w:r>
          </w:p>
        </w:tc>
        <w:tc>
          <w:tcPr>
            <w:tcW w:w="1256" w:type="dxa"/>
          </w:tcPr>
          <w:p w:rsidR="00F34A41" w:rsidRPr="005F057E" w:rsidRDefault="00F34A41" w:rsidP="00CF7412">
            <w:pPr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0 to 3 dBi</w:t>
            </w:r>
          </w:p>
        </w:tc>
        <w:tc>
          <w:tcPr>
            <w:tcW w:w="1257" w:type="dxa"/>
          </w:tcPr>
          <w:p w:rsidR="00F34A41" w:rsidRPr="005F057E" w:rsidRDefault="00F34A41" w:rsidP="00CF7412">
            <w:pPr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6 dBi</w:t>
            </w:r>
          </w:p>
        </w:tc>
      </w:tr>
      <w:tr w:rsidR="00F34A41" w:rsidRPr="005F057E" w:rsidTr="00D55BC4">
        <w:trPr>
          <w:gridAfter w:val="1"/>
          <w:wAfter w:w="126" w:type="dxa"/>
        </w:trPr>
        <w:tc>
          <w:tcPr>
            <w:tcW w:w="1471" w:type="dxa"/>
          </w:tcPr>
          <w:p w:rsidR="00F34A41" w:rsidRPr="006769D8" w:rsidRDefault="00F34A41" w:rsidP="00CF7412">
            <w:pPr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6769D8">
              <w:rPr>
                <w:rFonts w:ascii="Arial" w:hAnsi="Arial" w:cs="Arial"/>
                <w:sz w:val="18"/>
                <w:szCs w:val="18"/>
                <w:lang w:eastAsia="en-GB"/>
              </w:rPr>
              <w:t>Duty Cycle</w:t>
            </w:r>
          </w:p>
        </w:tc>
        <w:tc>
          <w:tcPr>
            <w:tcW w:w="1256" w:type="dxa"/>
          </w:tcPr>
          <w:p w:rsidR="00F34A41" w:rsidRPr="006769D8" w:rsidRDefault="00F34A41" w:rsidP="00CF7412">
            <w:pPr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6769D8">
              <w:rPr>
                <w:rFonts w:ascii="Arial" w:hAnsi="Arial" w:cs="Arial"/>
                <w:sz w:val="18"/>
                <w:szCs w:val="18"/>
                <w:lang w:eastAsia="en-GB"/>
              </w:rPr>
              <w:t>Up to 100%</w:t>
            </w:r>
          </w:p>
        </w:tc>
        <w:tc>
          <w:tcPr>
            <w:tcW w:w="1256" w:type="dxa"/>
          </w:tcPr>
          <w:p w:rsidR="00F34A41" w:rsidRPr="006769D8" w:rsidRDefault="00F34A41" w:rsidP="00CF7412">
            <w:pPr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6769D8">
              <w:rPr>
                <w:rFonts w:ascii="Arial" w:hAnsi="Arial" w:cs="Arial"/>
                <w:sz w:val="18"/>
                <w:szCs w:val="18"/>
                <w:lang w:eastAsia="en-GB"/>
              </w:rPr>
              <w:t>Up to 100%</w:t>
            </w:r>
          </w:p>
        </w:tc>
        <w:tc>
          <w:tcPr>
            <w:tcW w:w="1257" w:type="dxa"/>
          </w:tcPr>
          <w:p w:rsidR="00F34A41" w:rsidRPr="006769D8" w:rsidRDefault="00F34A41" w:rsidP="004B6FF7">
            <w:pPr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6769D8">
              <w:rPr>
                <w:rFonts w:ascii="Arial" w:hAnsi="Arial" w:cs="Arial"/>
                <w:sz w:val="18"/>
                <w:szCs w:val="18"/>
                <w:lang w:eastAsia="en-GB"/>
              </w:rPr>
              <w:t>Up to 100%</w:t>
            </w:r>
          </w:p>
        </w:tc>
        <w:tc>
          <w:tcPr>
            <w:tcW w:w="1256" w:type="dxa"/>
          </w:tcPr>
          <w:p w:rsidR="00F34A41" w:rsidRPr="006769D8" w:rsidRDefault="00F34A41" w:rsidP="00CF7412">
            <w:pPr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6769D8">
              <w:rPr>
                <w:rFonts w:ascii="Arial" w:hAnsi="Arial" w:cs="Arial"/>
                <w:sz w:val="18"/>
                <w:szCs w:val="18"/>
                <w:lang w:eastAsia="en-GB"/>
              </w:rPr>
              <w:t>Up to 100%</w:t>
            </w:r>
          </w:p>
        </w:tc>
        <w:tc>
          <w:tcPr>
            <w:tcW w:w="1256" w:type="dxa"/>
          </w:tcPr>
          <w:p w:rsidR="00F34A41" w:rsidRPr="005F057E" w:rsidRDefault="00F34A41" w:rsidP="00CF7412">
            <w:pPr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100%</w:t>
            </w:r>
          </w:p>
        </w:tc>
        <w:tc>
          <w:tcPr>
            <w:tcW w:w="1257" w:type="dxa"/>
          </w:tcPr>
          <w:p w:rsidR="00F34A41" w:rsidRPr="005F057E" w:rsidRDefault="00F34A41" w:rsidP="00CF7412">
            <w:pPr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 xml:space="preserve">Up to 100 % </w:t>
            </w:r>
          </w:p>
        </w:tc>
      </w:tr>
      <w:tr w:rsidR="00F34A41" w:rsidRPr="005F057E" w:rsidTr="00D55BC4">
        <w:trPr>
          <w:gridAfter w:val="1"/>
          <w:wAfter w:w="126" w:type="dxa"/>
        </w:trPr>
        <w:tc>
          <w:tcPr>
            <w:tcW w:w="1471" w:type="dxa"/>
          </w:tcPr>
          <w:p w:rsidR="00F34A41" w:rsidRPr="006769D8" w:rsidRDefault="00F34A41" w:rsidP="00CF7412">
            <w:pPr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6769D8">
              <w:rPr>
                <w:rFonts w:ascii="Arial" w:hAnsi="Arial" w:cs="Arial"/>
                <w:sz w:val="18"/>
                <w:szCs w:val="18"/>
                <w:lang w:eastAsia="en-GB"/>
              </w:rPr>
              <w:t>Hopper/non-hopper</w:t>
            </w:r>
          </w:p>
        </w:tc>
        <w:tc>
          <w:tcPr>
            <w:tcW w:w="1256" w:type="dxa"/>
          </w:tcPr>
          <w:p w:rsidR="00F34A41" w:rsidRPr="006769D8" w:rsidRDefault="00F34A41" w:rsidP="00CF7412">
            <w:pPr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6769D8">
              <w:rPr>
                <w:rFonts w:ascii="Arial" w:hAnsi="Arial" w:cs="Arial"/>
                <w:sz w:val="18"/>
                <w:szCs w:val="18"/>
                <w:lang w:eastAsia="en-GB"/>
              </w:rPr>
              <w:t>Non-hopper</w:t>
            </w:r>
          </w:p>
        </w:tc>
        <w:tc>
          <w:tcPr>
            <w:tcW w:w="1256" w:type="dxa"/>
          </w:tcPr>
          <w:p w:rsidR="00F34A41" w:rsidRPr="006769D8" w:rsidRDefault="00F34A41" w:rsidP="00CF7412">
            <w:pPr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6769D8">
              <w:rPr>
                <w:rFonts w:ascii="Arial" w:hAnsi="Arial" w:cs="Arial"/>
                <w:sz w:val="18"/>
                <w:szCs w:val="18"/>
                <w:lang w:eastAsia="en-GB"/>
              </w:rPr>
              <w:t>Non-hopper</w:t>
            </w:r>
          </w:p>
        </w:tc>
        <w:tc>
          <w:tcPr>
            <w:tcW w:w="1257" w:type="dxa"/>
          </w:tcPr>
          <w:p w:rsidR="00F34A41" w:rsidRPr="006769D8" w:rsidRDefault="00F34A41" w:rsidP="00CF7412">
            <w:pPr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6769D8">
              <w:rPr>
                <w:rFonts w:ascii="Arial" w:hAnsi="Arial" w:cs="Arial"/>
                <w:sz w:val="18"/>
                <w:szCs w:val="18"/>
                <w:lang w:eastAsia="en-GB"/>
              </w:rPr>
              <w:t>Hopper</w:t>
            </w:r>
          </w:p>
        </w:tc>
        <w:tc>
          <w:tcPr>
            <w:tcW w:w="1256" w:type="dxa"/>
          </w:tcPr>
          <w:p w:rsidR="00F34A41" w:rsidRPr="006769D8" w:rsidRDefault="00F34A41" w:rsidP="00CF7412">
            <w:pPr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6769D8">
              <w:rPr>
                <w:rFonts w:ascii="Arial" w:hAnsi="Arial" w:cs="Arial"/>
                <w:sz w:val="18"/>
                <w:szCs w:val="18"/>
                <w:lang w:eastAsia="en-GB"/>
              </w:rPr>
              <w:t>Hopper</w:t>
            </w:r>
          </w:p>
        </w:tc>
        <w:tc>
          <w:tcPr>
            <w:tcW w:w="1256" w:type="dxa"/>
          </w:tcPr>
          <w:p w:rsidR="00F34A41" w:rsidRPr="005F057E" w:rsidRDefault="00F34A41" w:rsidP="00CF7412">
            <w:pPr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Hopper</w:t>
            </w:r>
          </w:p>
        </w:tc>
        <w:tc>
          <w:tcPr>
            <w:tcW w:w="1257" w:type="dxa"/>
          </w:tcPr>
          <w:p w:rsidR="00F34A41" w:rsidRPr="005F057E" w:rsidRDefault="00F34A41" w:rsidP="00CF7412">
            <w:pPr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Non-Hopper</w:t>
            </w:r>
          </w:p>
        </w:tc>
      </w:tr>
      <w:tr w:rsidR="00F34A41" w:rsidRPr="005F057E" w:rsidTr="00D55BC4">
        <w:trPr>
          <w:gridAfter w:val="1"/>
          <w:wAfter w:w="126" w:type="dxa"/>
        </w:trPr>
        <w:tc>
          <w:tcPr>
            <w:tcW w:w="1471" w:type="dxa"/>
          </w:tcPr>
          <w:p w:rsidR="00F34A41" w:rsidRPr="006769D8" w:rsidRDefault="00F34A41" w:rsidP="00CF7412">
            <w:pPr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6769D8">
              <w:rPr>
                <w:rFonts w:ascii="Arial" w:hAnsi="Arial" w:cs="Arial"/>
                <w:sz w:val="18"/>
                <w:szCs w:val="18"/>
                <w:lang w:eastAsia="en-GB"/>
              </w:rPr>
              <w:t>Uniform Density</w:t>
            </w:r>
          </w:p>
          <w:p w:rsidR="00F34A41" w:rsidRPr="006769D8" w:rsidRDefault="00F34A41" w:rsidP="00CF7412">
            <w:pPr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6769D8">
              <w:rPr>
                <w:rFonts w:ascii="Arial" w:hAnsi="Arial" w:cs="Arial"/>
                <w:sz w:val="18"/>
                <w:szCs w:val="18"/>
                <w:lang w:eastAsia="en-GB"/>
              </w:rPr>
              <w:t>per km</w:t>
            </w:r>
            <w:r w:rsidRPr="006769D8">
              <w:rPr>
                <w:rFonts w:ascii="Arial" w:hAnsi="Arial" w:cs="Arial"/>
                <w:sz w:val="18"/>
                <w:szCs w:val="18"/>
                <w:vertAlign w:val="superscript"/>
                <w:lang w:eastAsia="en-GB"/>
              </w:rPr>
              <w:t>2</w:t>
            </w:r>
          </w:p>
        </w:tc>
        <w:tc>
          <w:tcPr>
            <w:tcW w:w="1256" w:type="dxa"/>
          </w:tcPr>
          <w:p w:rsidR="00F34A41" w:rsidRPr="006769D8" w:rsidRDefault="00F34A41" w:rsidP="00CF7412">
            <w:pPr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6769D8">
              <w:rPr>
                <w:rFonts w:ascii="Arial" w:hAnsi="Arial" w:cs="Arial"/>
                <w:sz w:val="18"/>
                <w:szCs w:val="18"/>
                <w:lang w:eastAsia="en-GB"/>
              </w:rPr>
              <w:t>50</w:t>
            </w:r>
          </w:p>
        </w:tc>
        <w:tc>
          <w:tcPr>
            <w:tcW w:w="1256" w:type="dxa"/>
          </w:tcPr>
          <w:p w:rsidR="00F34A41" w:rsidRPr="006769D8" w:rsidRDefault="00F34A41" w:rsidP="00CF7412">
            <w:pPr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6769D8">
              <w:rPr>
                <w:rFonts w:ascii="Arial" w:hAnsi="Arial" w:cs="Arial"/>
                <w:sz w:val="18"/>
                <w:szCs w:val="18"/>
                <w:lang w:eastAsia="en-GB"/>
              </w:rPr>
              <w:t>5000</w:t>
            </w:r>
          </w:p>
          <w:p w:rsidR="00F34A41" w:rsidRPr="006769D8" w:rsidRDefault="00F34A41" w:rsidP="00CF7412">
            <w:pPr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6769D8">
              <w:rPr>
                <w:rFonts w:ascii="Arial" w:hAnsi="Arial" w:cs="Arial"/>
                <w:sz w:val="18"/>
                <w:szCs w:val="18"/>
                <w:lang w:eastAsia="en-GB"/>
              </w:rPr>
              <w:t xml:space="preserve">(e.g. </w:t>
            </w:r>
            <w:smartTag w:uri="urn:schemas-microsoft-com:office:smarttags" w:element="country-region">
              <w:smartTag w:uri="urn:schemas-microsoft-com:office:smarttags" w:element="place">
                <w:r w:rsidRPr="006769D8">
                  <w:rPr>
                    <w:rFonts w:ascii="Arial" w:hAnsi="Arial" w:cs="Arial"/>
                    <w:sz w:val="18"/>
                    <w:szCs w:val="18"/>
                    <w:lang w:eastAsia="en-GB"/>
                  </w:rPr>
                  <w:t>Monaco</w:t>
                </w:r>
              </w:smartTag>
            </w:smartTag>
            <w:r w:rsidRPr="006769D8">
              <w:rPr>
                <w:rFonts w:ascii="Arial" w:hAnsi="Arial" w:cs="Arial"/>
                <w:sz w:val="18"/>
                <w:szCs w:val="18"/>
                <w:lang w:eastAsia="en-GB"/>
              </w:rPr>
              <w:t>)</w:t>
            </w:r>
          </w:p>
        </w:tc>
        <w:tc>
          <w:tcPr>
            <w:tcW w:w="1257" w:type="dxa"/>
          </w:tcPr>
          <w:p w:rsidR="00F34A41" w:rsidRPr="006769D8" w:rsidRDefault="00F34A41" w:rsidP="00CF7412">
            <w:pPr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6769D8">
              <w:rPr>
                <w:rFonts w:ascii="Arial" w:hAnsi="Arial" w:cs="Arial"/>
                <w:sz w:val="18"/>
                <w:szCs w:val="18"/>
                <w:lang w:eastAsia="en-GB"/>
              </w:rPr>
              <w:t>10.000</w:t>
            </w:r>
          </w:p>
          <w:p w:rsidR="00F34A41" w:rsidRPr="006769D8" w:rsidRDefault="00F34A41" w:rsidP="00CF7412">
            <w:pPr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6769D8">
              <w:rPr>
                <w:rFonts w:ascii="Arial" w:hAnsi="Arial" w:cs="Arial"/>
                <w:sz w:val="18"/>
                <w:szCs w:val="18"/>
                <w:lang w:eastAsia="en-GB"/>
              </w:rPr>
              <w:t>(e.g.</w:t>
            </w:r>
            <w:r>
              <w:rPr>
                <w:rFonts w:ascii="Arial" w:hAnsi="Arial" w:cs="Arial"/>
                <w:sz w:val="18"/>
                <w:szCs w:val="18"/>
                <w:lang w:eastAsia="en-GB"/>
              </w:rPr>
              <w:t xml:space="preserve"> </w:t>
            </w:r>
            <w:smartTag w:uri="urn:schemas-microsoft-com:office:smarttags" w:element="country-region">
              <w:smartTag w:uri="urn:schemas-microsoft-com:office:smarttags" w:element="place">
                <w:r w:rsidRPr="006769D8">
                  <w:rPr>
                    <w:rFonts w:ascii="Arial" w:hAnsi="Arial" w:cs="Arial"/>
                    <w:sz w:val="18"/>
                    <w:szCs w:val="18"/>
                    <w:lang w:eastAsia="en-GB"/>
                  </w:rPr>
                  <w:t>Monaco</w:t>
                </w:r>
              </w:smartTag>
            </w:smartTag>
            <w:r w:rsidRPr="006769D8">
              <w:rPr>
                <w:rFonts w:ascii="Arial" w:hAnsi="Arial" w:cs="Arial"/>
                <w:sz w:val="18"/>
                <w:szCs w:val="18"/>
                <w:lang w:eastAsia="en-GB"/>
              </w:rPr>
              <w:t>)</w:t>
            </w:r>
          </w:p>
        </w:tc>
        <w:tc>
          <w:tcPr>
            <w:tcW w:w="1256" w:type="dxa"/>
          </w:tcPr>
          <w:p w:rsidR="00F34A41" w:rsidRPr="006769D8" w:rsidRDefault="00F34A41" w:rsidP="00CF7412">
            <w:pPr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6769D8">
              <w:rPr>
                <w:rFonts w:ascii="Arial" w:hAnsi="Arial" w:cs="Arial"/>
                <w:sz w:val="18"/>
                <w:szCs w:val="18"/>
                <w:lang w:eastAsia="en-GB"/>
              </w:rPr>
              <w:t>1000</w:t>
            </w:r>
          </w:p>
        </w:tc>
        <w:tc>
          <w:tcPr>
            <w:tcW w:w="1256" w:type="dxa"/>
          </w:tcPr>
          <w:p w:rsidR="00F34A41" w:rsidRPr="005F057E" w:rsidRDefault="00F34A41" w:rsidP="00CF7412">
            <w:pPr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100</w:t>
            </w:r>
          </w:p>
        </w:tc>
        <w:tc>
          <w:tcPr>
            <w:tcW w:w="1257" w:type="dxa"/>
          </w:tcPr>
          <w:p w:rsidR="00F34A41" w:rsidRPr="005F057E" w:rsidRDefault="00F34A41" w:rsidP="00CF7412">
            <w:pPr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100</w:t>
            </w:r>
          </w:p>
        </w:tc>
      </w:tr>
      <w:tr w:rsidR="00F34A41" w:rsidRPr="005F057E" w:rsidTr="00D55BC4">
        <w:trPr>
          <w:gridAfter w:val="1"/>
          <w:wAfter w:w="126" w:type="dxa"/>
        </w:trPr>
        <w:tc>
          <w:tcPr>
            <w:tcW w:w="1471" w:type="dxa"/>
          </w:tcPr>
          <w:p w:rsidR="00F34A41" w:rsidRPr="006769D8" w:rsidRDefault="00F34A41" w:rsidP="00CF7412">
            <w:pPr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6769D8">
              <w:rPr>
                <w:rFonts w:ascii="Arial" w:hAnsi="Arial" w:cs="Arial"/>
                <w:sz w:val="18"/>
                <w:szCs w:val="18"/>
                <w:lang w:eastAsia="en-GB"/>
              </w:rPr>
              <w:t>Rural/Urban</w:t>
            </w:r>
          </w:p>
        </w:tc>
        <w:tc>
          <w:tcPr>
            <w:tcW w:w="1256" w:type="dxa"/>
          </w:tcPr>
          <w:p w:rsidR="00F34A41" w:rsidRPr="006769D8" w:rsidRDefault="00F34A41" w:rsidP="00CF7412">
            <w:pPr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6769D8">
              <w:rPr>
                <w:rFonts w:ascii="Arial" w:hAnsi="Arial" w:cs="Arial"/>
                <w:sz w:val="18"/>
                <w:szCs w:val="18"/>
                <w:lang w:eastAsia="en-GB"/>
              </w:rPr>
              <w:t>Rural + urban</w:t>
            </w:r>
          </w:p>
        </w:tc>
        <w:tc>
          <w:tcPr>
            <w:tcW w:w="1256" w:type="dxa"/>
          </w:tcPr>
          <w:p w:rsidR="00F34A41" w:rsidRPr="006769D8" w:rsidRDefault="00F34A41" w:rsidP="00CF7412">
            <w:pPr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6769D8">
              <w:rPr>
                <w:rFonts w:ascii="Arial" w:hAnsi="Arial" w:cs="Arial"/>
                <w:sz w:val="18"/>
                <w:szCs w:val="18"/>
                <w:lang w:eastAsia="en-GB"/>
              </w:rPr>
              <w:t>Urban</w:t>
            </w:r>
          </w:p>
        </w:tc>
        <w:tc>
          <w:tcPr>
            <w:tcW w:w="1257" w:type="dxa"/>
          </w:tcPr>
          <w:p w:rsidR="00F34A41" w:rsidRPr="006769D8" w:rsidRDefault="00F34A41" w:rsidP="00CF7412">
            <w:pPr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6769D8">
              <w:rPr>
                <w:rFonts w:ascii="Arial" w:hAnsi="Arial" w:cs="Arial"/>
                <w:sz w:val="18"/>
                <w:szCs w:val="18"/>
                <w:lang w:eastAsia="en-GB"/>
              </w:rPr>
              <w:t>Urban</w:t>
            </w:r>
          </w:p>
        </w:tc>
        <w:tc>
          <w:tcPr>
            <w:tcW w:w="1256" w:type="dxa"/>
          </w:tcPr>
          <w:p w:rsidR="00F34A41" w:rsidRPr="006769D8" w:rsidRDefault="00F34A41" w:rsidP="00CF7412">
            <w:pPr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6769D8">
              <w:rPr>
                <w:rFonts w:ascii="Arial" w:hAnsi="Arial" w:cs="Arial"/>
                <w:sz w:val="18"/>
                <w:szCs w:val="18"/>
                <w:lang w:eastAsia="en-GB"/>
              </w:rPr>
              <w:t>Urban</w:t>
            </w:r>
          </w:p>
        </w:tc>
        <w:tc>
          <w:tcPr>
            <w:tcW w:w="1256" w:type="dxa"/>
          </w:tcPr>
          <w:p w:rsidR="00F34A41" w:rsidRPr="005F057E" w:rsidRDefault="00F34A41" w:rsidP="00CF7412">
            <w:pPr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Urban</w:t>
            </w:r>
          </w:p>
        </w:tc>
        <w:tc>
          <w:tcPr>
            <w:tcW w:w="1257" w:type="dxa"/>
          </w:tcPr>
          <w:p w:rsidR="00F34A41" w:rsidRPr="005F057E" w:rsidRDefault="00F34A41" w:rsidP="00CF7412">
            <w:pPr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Rural+Urban</w:t>
            </w:r>
          </w:p>
        </w:tc>
      </w:tr>
      <w:tr w:rsidR="00F34A41" w:rsidRPr="005F057E" w:rsidTr="00D55BC4">
        <w:trPr>
          <w:gridAfter w:val="1"/>
          <w:wAfter w:w="126" w:type="dxa"/>
        </w:trPr>
        <w:tc>
          <w:tcPr>
            <w:tcW w:w="1471" w:type="dxa"/>
          </w:tcPr>
          <w:p w:rsidR="00F34A41" w:rsidRPr="006769D8" w:rsidRDefault="00F34A41" w:rsidP="00CF7412">
            <w:pPr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6769D8">
              <w:rPr>
                <w:rFonts w:ascii="Arial" w:hAnsi="Arial" w:cs="Arial"/>
                <w:sz w:val="18"/>
                <w:szCs w:val="18"/>
                <w:lang w:eastAsia="en-GB"/>
              </w:rPr>
              <w:t>Protection Criterion</w:t>
            </w:r>
          </w:p>
        </w:tc>
        <w:tc>
          <w:tcPr>
            <w:tcW w:w="1256" w:type="dxa"/>
          </w:tcPr>
          <w:p w:rsidR="00F34A41" w:rsidRPr="006769D8" w:rsidRDefault="00F34A41" w:rsidP="00CF7412">
            <w:pPr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6769D8">
              <w:rPr>
                <w:rFonts w:ascii="Arial" w:hAnsi="Arial" w:cs="Arial"/>
                <w:sz w:val="18"/>
                <w:szCs w:val="18"/>
                <w:lang w:eastAsia="en-GB"/>
              </w:rPr>
              <w:t>C/I ≥ 10 dB</w:t>
            </w:r>
          </w:p>
        </w:tc>
        <w:tc>
          <w:tcPr>
            <w:tcW w:w="1256" w:type="dxa"/>
          </w:tcPr>
          <w:p w:rsidR="00F34A41" w:rsidRPr="006769D8" w:rsidRDefault="00F34A41" w:rsidP="00CF7412">
            <w:pPr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6769D8">
              <w:rPr>
                <w:rFonts w:ascii="Arial" w:hAnsi="Arial" w:cs="Arial"/>
                <w:sz w:val="18"/>
                <w:szCs w:val="18"/>
                <w:lang w:eastAsia="en-GB"/>
              </w:rPr>
              <w:t>C/I ≥ 10 dB</w:t>
            </w:r>
          </w:p>
        </w:tc>
        <w:tc>
          <w:tcPr>
            <w:tcW w:w="1257" w:type="dxa"/>
          </w:tcPr>
          <w:p w:rsidR="00F34A41" w:rsidRDefault="00F34A41" w:rsidP="00CF7412">
            <w:r w:rsidRPr="006769D8">
              <w:rPr>
                <w:rFonts w:ascii="Arial" w:hAnsi="Arial" w:cs="Arial"/>
                <w:sz w:val="18"/>
                <w:szCs w:val="18"/>
                <w:lang w:eastAsia="en-GB"/>
              </w:rPr>
              <w:t>C/I ≥ 10 dB</w:t>
            </w:r>
          </w:p>
        </w:tc>
        <w:tc>
          <w:tcPr>
            <w:tcW w:w="1256" w:type="dxa"/>
          </w:tcPr>
          <w:p w:rsidR="00F34A41" w:rsidRPr="006769D8" w:rsidRDefault="00F34A41" w:rsidP="00CF7412">
            <w:pPr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6769D8">
              <w:rPr>
                <w:rFonts w:ascii="Arial" w:hAnsi="Arial" w:cs="Arial"/>
                <w:sz w:val="18"/>
                <w:szCs w:val="18"/>
                <w:lang w:eastAsia="en-GB"/>
              </w:rPr>
              <w:t>C/I ≥ 10 dB</w:t>
            </w:r>
          </w:p>
        </w:tc>
        <w:tc>
          <w:tcPr>
            <w:tcW w:w="1256" w:type="dxa"/>
          </w:tcPr>
          <w:p w:rsidR="00F34A41" w:rsidRPr="005F057E" w:rsidRDefault="00F34A41" w:rsidP="00CF7412">
            <w:r>
              <w:rPr>
                <w:rFonts w:ascii="Arial" w:hAnsi="Arial" w:cs="Arial"/>
                <w:sz w:val="18"/>
                <w:szCs w:val="18"/>
                <w:lang w:eastAsia="en-GB"/>
              </w:rPr>
              <w:t>C/I ≥ 10 dB</w:t>
            </w:r>
          </w:p>
        </w:tc>
        <w:tc>
          <w:tcPr>
            <w:tcW w:w="1257" w:type="dxa"/>
          </w:tcPr>
          <w:p w:rsidR="00F34A41" w:rsidRPr="005F057E" w:rsidRDefault="00F34A41" w:rsidP="00CF7412">
            <w:r>
              <w:rPr>
                <w:rFonts w:ascii="Arial" w:hAnsi="Arial" w:cs="Arial"/>
                <w:sz w:val="18"/>
                <w:szCs w:val="18"/>
                <w:lang w:eastAsia="en-GB"/>
              </w:rPr>
              <w:t>C/I ≥ 10 dB</w:t>
            </w:r>
          </w:p>
        </w:tc>
      </w:tr>
      <w:tr w:rsidR="00F34A41" w:rsidRPr="005F057E" w:rsidTr="00D55BC4">
        <w:trPr>
          <w:gridAfter w:val="1"/>
          <w:wAfter w:w="126" w:type="dxa"/>
        </w:trPr>
        <w:tc>
          <w:tcPr>
            <w:tcW w:w="1471" w:type="dxa"/>
          </w:tcPr>
          <w:p w:rsidR="00F34A41" w:rsidRPr="006769D8" w:rsidRDefault="00F34A41" w:rsidP="00CF7412">
            <w:pPr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6769D8">
              <w:rPr>
                <w:rFonts w:ascii="Arial" w:hAnsi="Arial" w:cs="Arial"/>
                <w:sz w:val="18"/>
                <w:szCs w:val="18"/>
                <w:lang w:eastAsia="en-GB"/>
              </w:rPr>
              <w:t>Percentage indoor</w:t>
            </w:r>
          </w:p>
        </w:tc>
        <w:tc>
          <w:tcPr>
            <w:tcW w:w="1256" w:type="dxa"/>
          </w:tcPr>
          <w:p w:rsidR="00F34A41" w:rsidRPr="006769D8" w:rsidRDefault="00F34A41" w:rsidP="00CF7412">
            <w:pPr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6769D8">
              <w:rPr>
                <w:rFonts w:ascii="Arial" w:hAnsi="Arial" w:cs="Arial"/>
                <w:sz w:val="18"/>
                <w:szCs w:val="18"/>
                <w:lang w:eastAsia="en-GB"/>
              </w:rPr>
              <w:t>0</w:t>
            </w:r>
            <w:r>
              <w:rPr>
                <w:rFonts w:ascii="Arial" w:hAnsi="Arial" w:cs="Arial"/>
                <w:sz w:val="18"/>
                <w:szCs w:val="18"/>
                <w:lang w:eastAsia="en-GB"/>
              </w:rPr>
              <w:t xml:space="preserve"> </w:t>
            </w:r>
            <w:r w:rsidRPr="006769D8">
              <w:rPr>
                <w:rFonts w:ascii="Arial" w:hAnsi="Arial" w:cs="Arial"/>
                <w:sz w:val="18"/>
                <w:szCs w:val="18"/>
                <w:lang w:eastAsia="en-GB"/>
              </w:rPr>
              <w:t>%</w:t>
            </w:r>
          </w:p>
        </w:tc>
        <w:tc>
          <w:tcPr>
            <w:tcW w:w="1256" w:type="dxa"/>
          </w:tcPr>
          <w:p w:rsidR="00F34A41" w:rsidRPr="006769D8" w:rsidRDefault="00F34A41" w:rsidP="006769D8">
            <w:pPr>
              <w:spacing w:line="360" w:lineRule="auto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6769D8">
              <w:rPr>
                <w:rFonts w:ascii="Arial" w:hAnsi="Arial" w:cs="Arial"/>
                <w:sz w:val="18"/>
                <w:szCs w:val="18"/>
                <w:lang w:eastAsia="en-GB"/>
              </w:rPr>
              <w:t>99</w:t>
            </w:r>
            <w:r>
              <w:rPr>
                <w:rFonts w:ascii="Arial" w:hAnsi="Arial" w:cs="Arial"/>
                <w:sz w:val="18"/>
                <w:szCs w:val="18"/>
                <w:lang w:eastAsia="en-GB"/>
              </w:rPr>
              <w:t xml:space="preserve"> </w:t>
            </w:r>
            <w:r w:rsidRPr="006769D8">
              <w:rPr>
                <w:rFonts w:ascii="Arial" w:hAnsi="Arial" w:cs="Arial"/>
                <w:sz w:val="18"/>
                <w:szCs w:val="18"/>
                <w:lang w:eastAsia="en-GB"/>
              </w:rPr>
              <w:t>%</w:t>
            </w:r>
          </w:p>
        </w:tc>
        <w:tc>
          <w:tcPr>
            <w:tcW w:w="1257" w:type="dxa"/>
          </w:tcPr>
          <w:p w:rsidR="00F34A41" w:rsidRPr="006769D8" w:rsidRDefault="00F34A41" w:rsidP="00CF7412">
            <w:pPr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6769D8">
              <w:rPr>
                <w:rFonts w:ascii="Arial" w:hAnsi="Arial" w:cs="Arial"/>
                <w:sz w:val="18"/>
                <w:szCs w:val="18"/>
                <w:lang w:eastAsia="en-GB"/>
              </w:rPr>
              <w:t>75</w:t>
            </w:r>
            <w:r>
              <w:rPr>
                <w:rFonts w:ascii="Arial" w:hAnsi="Arial" w:cs="Arial"/>
                <w:sz w:val="18"/>
                <w:szCs w:val="18"/>
                <w:lang w:eastAsia="en-GB"/>
              </w:rPr>
              <w:t xml:space="preserve"> </w:t>
            </w:r>
            <w:r w:rsidRPr="006769D8">
              <w:rPr>
                <w:rFonts w:ascii="Arial" w:hAnsi="Arial" w:cs="Arial"/>
                <w:sz w:val="18"/>
                <w:szCs w:val="18"/>
                <w:lang w:eastAsia="en-GB"/>
              </w:rPr>
              <w:t>%</w:t>
            </w:r>
          </w:p>
        </w:tc>
        <w:tc>
          <w:tcPr>
            <w:tcW w:w="1256" w:type="dxa"/>
          </w:tcPr>
          <w:p w:rsidR="00F34A41" w:rsidRPr="006769D8" w:rsidRDefault="00F34A41" w:rsidP="00AF746F">
            <w:pPr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6769D8">
              <w:rPr>
                <w:rFonts w:ascii="Arial" w:hAnsi="Arial" w:cs="Arial"/>
                <w:sz w:val="18"/>
                <w:szCs w:val="18"/>
                <w:lang w:eastAsia="en-GB"/>
              </w:rPr>
              <w:t>98</w:t>
            </w:r>
            <w:r>
              <w:rPr>
                <w:rFonts w:ascii="Arial" w:hAnsi="Arial" w:cs="Arial"/>
                <w:sz w:val="18"/>
                <w:szCs w:val="18"/>
                <w:lang w:eastAsia="en-GB"/>
              </w:rPr>
              <w:t xml:space="preserve"> </w:t>
            </w:r>
            <w:r w:rsidRPr="006769D8">
              <w:rPr>
                <w:rFonts w:ascii="Arial" w:hAnsi="Arial" w:cs="Arial"/>
                <w:sz w:val="18"/>
                <w:szCs w:val="18"/>
                <w:lang w:eastAsia="en-GB"/>
              </w:rPr>
              <w:t>%</w:t>
            </w:r>
          </w:p>
        </w:tc>
        <w:tc>
          <w:tcPr>
            <w:tcW w:w="1256" w:type="dxa"/>
          </w:tcPr>
          <w:p w:rsidR="00F34A41" w:rsidRPr="005F057E" w:rsidRDefault="00F34A41" w:rsidP="00CF7412">
            <w:pPr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99 %</w:t>
            </w:r>
          </w:p>
        </w:tc>
        <w:tc>
          <w:tcPr>
            <w:tcW w:w="1257" w:type="dxa"/>
          </w:tcPr>
          <w:p w:rsidR="00F34A41" w:rsidRPr="005F057E" w:rsidRDefault="00F34A41" w:rsidP="00CF7412">
            <w:pPr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75 %</w:t>
            </w:r>
          </w:p>
        </w:tc>
      </w:tr>
      <w:tr w:rsidR="00F34A41" w:rsidRPr="00130D8D" w:rsidTr="00D55BC4">
        <w:trPr>
          <w:gridAfter w:val="1"/>
          <w:wAfter w:w="126" w:type="dxa"/>
        </w:trPr>
        <w:tc>
          <w:tcPr>
            <w:tcW w:w="1471" w:type="dxa"/>
          </w:tcPr>
          <w:p w:rsidR="00F34A41" w:rsidRPr="006769D8" w:rsidRDefault="00F34A41" w:rsidP="00CF7412">
            <w:pPr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6769D8">
              <w:rPr>
                <w:rFonts w:ascii="Arial" w:hAnsi="Arial" w:cs="Arial"/>
                <w:sz w:val="18"/>
                <w:szCs w:val="18"/>
                <w:lang w:eastAsia="en-GB"/>
              </w:rPr>
              <w:t>Wall attenuation</w:t>
            </w:r>
          </w:p>
        </w:tc>
        <w:tc>
          <w:tcPr>
            <w:tcW w:w="1256" w:type="dxa"/>
          </w:tcPr>
          <w:p w:rsidR="00F34A41" w:rsidRPr="006769D8" w:rsidRDefault="00F34A41" w:rsidP="00CF7412">
            <w:pPr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6769D8">
              <w:rPr>
                <w:rFonts w:ascii="Arial" w:hAnsi="Arial" w:cs="Arial"/>
                <w:sz w:val="18"/>
                <w:szCs w:val="18"/>
                <w:lang w:eastAsia="en-GB"/>
              </w:rPr>
              <w:t>0 dB</w:t>
            </w:r>
          </w:p>
        </w:tc>
        <w:tc>
          <w:tcPr>
            <w:tcW w:w="1256" w:type="dxa"/>
          </w:tcPr>
          <w:p w:rsidR="00F34A41" w:rsidRPr="006769D8" w:rsidRDefault="00F34A41" w:rsidP="00CF7412">
            <w:pPr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6769D8">
              <w:rPr>
                <w:rFonts w:ascii="Arial" w:hAnsi="Arial" w:cs="Arial"/>
                <w:sz w:val="18"/>
                <w:szCs w:val="18"/>
                <w:lang w:eastAsia="en-GB"/>
              </w:rPr>
              <w:t>15 dB</w:t>
            </w:r>
          </w:p>
        </w:tc>
        <w:tc>
          <w:tcPr>
            <w:tcW w:w="1257" w:type="dxa"/>
          </w:tcPr>
          <w:p w:rsidR="00F34A41" w:rsidRPr="006769D8" w:rsidRDefault="00F34A41" w:rsidP="00CF7412">
            <w:pPr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6769D8">
              <w:rPr>
                <w:rFonts w:ascii="Arial" w:hAnsi="Arial" w:cs="Arial"/>
                <w:sz w:val="18"/>
                <w:szCs w:val="18"/>
                <w:lang w:eastAsia="en-GB"/>
              </w:rPr>
              <w:t>15 dB</w:t>
            </w:r>
          </w:p>
        </w:tc>
        <w:tc>
          <w:tcPr>
            <w:tcW w:w="1256" w:type="dxa"/>
          </w:tcPr>
          <w:p w:rsidR="00F34A41" w:rsidRPr="006769D8" w:rsidRDefault="00F34A41" w:rsidP="00CF7412">
            <w:pPr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6769D8">
              <w:rPr>
                <w:rFonts w:ascii="Arial" w:hAnsi="Arial" w:cs="Arial"/>
                <w:sz w:val="18"/>
                <w:szCs w:val="18"/>
                <w:lang w:eastAsia="en-GB"/>
              </w:rPr>
              <w:t>15 dB</w:t>
            </w:r>
          </w:p>
        </w:tc>
        <w:tc>
          <w:tcPr>
            <w:tcW w:w="1256" w:type="dxa"/>
          </w:tcPr>
          <w:p w:rsidR="00F34A41" w:rsidRPr="006769D8" w:rsidRDefault="00F34A41" w:rsidP="00CF7412">
            <w:pPr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6769D8">
              <w:rPr>
                <w:rFonts w:ascii="Arial" w:hAnsi="Arial" w:cs="Arial"/>
                <w:sz w:val="18"/>
                <w:szCs w:val="18"/>
                <w:lang w:eastAsia="en-GB"/>
              </w:rPr>
              <w:t>15 dB</w:t>
            </w:r>
          </w:p>
        </w:tc>
        <w:tc>
          <w:tcPr>
            <w:tcW w:w="1257" w:type="dxa"/>
          </w:tcPr>
          <w:p w:rsidR="00F34A41" w:rsidRPr="006769D8" w:rsidRDefault="00F34A41" w:rsidP="00CF7412">
            <w:pPr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15 dB</w:t>
            </w:r>
          </w:p>
        </w:tc>
      </w:tr>
      <w:tr w:rsidR="00F34A41" w:rsidTr="00D55B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/>
        </w:tblPrEx>
        <w:tc>
          <w:tcPr>
            <w:tcW w:w="9135" w:type="dxa"/>
            <w:gridSpan w:val="8"/>
          </w:tcPr>
          <w:p w:rsidR="00F34A41" w:rsidRPr="00867447" w:rsidRDefault="00F34A41" w:rsidP="00677D75">
            <w:pPr>
              <w:rPr>
                <w:rFonts w:ascii="Arial" w:hAnsi="Arial" w:cs="Arial"/>
                <w:sz w:val="22"/>
                <w:szCs w:val="22"/>
                <w:highlight w:val="yellow"/>
                <w:lang w:eastAsia="en-GB"/>
              </w:rPr>
            </w:pPr>
          </w:p>
        </w:tc>
      </w:tr>
    </w:tbl>
    <w:p w:rsidR="00F34A41" w:rsidRDefault="00F34A41" w:rsidP="007C6527">
      <w:pPr>
        <w:ind w:left="142"/>
        <w:rPr>
          <w:rFonts w:ascii="Arial" w:hAnsi="Arial" w:cs="Arial"/>
          <w:sz w:val="22"/>
          <w:szCs w:val="22"/>
        </w:rPr>
      </w:pPr>
    </w:p>
    <w:p w:rsidR="00F34A41" w:rsidRPr="005C5A77" w:rsidRDefault="00F34A41" w:rsidP="007C6527">
      <w:pPr>
        <w:ind w:left="142"/>
        <w:rPr>
          <w:rFonts w:ascii="Arial" w:hAnsi="Arial" w:cs="Arial"/>
          <w:sz w:val="22"/>
          <w:szCs w:val="22"/>
        </w:rPr>
      </w:pPr>
      <w:r w:rsidRPr="005C5A77">
        <w:rPr>
          <w:rFonts w:ascii="Arial" w:hAnsi="Arial" w:cs="Arial"/>
          <w:sz w:val="22"/>
          <w:szCs w:val="22"/>
        </w:rPr>
        <w:t>The next meeting of SE PT 24 is planned</w:t>
      </w:r>
      <w:bookmarkStart w:id="0" w:name="_GoBack"/>
      <w:bookmarkEnd w:id="0"/>
      <w:r w:rsidRPr="005C5A77">
        <w:rPr>
          <w:rFonts w:ascii="Arial" w:hAnsi="Arial" w:cs="Arial"/>
          <w:sz w:val="22"/>
          <w:szCs w:val="22"/>
        </w:rPr>
        <w:t xml:space="preserve"> 13-15 December 2011 in </w:t>
      </w:r>
      <w:smartTag w:uri="urn:schemas-microsoft-com:office:smarttags" w:element="place">
        <w:smartTag w:uri="urn:schemas-microsoft-com:office:smarttags" w:element="City">
          <w:r w:rsidRPr="005C5A77">
            <w:rPr>
              <w:rFonts w:ascii="Arial" w:hAnsi="Arial" w:cs="Arial"/>
              <w:sz w:val="22"/>
              <w:szCs w:val="22"/>
            </w:rPr>
            <w:t>Mainz</w:t>
          </w:r>
        </w:smartTag>
      </w:smartTag>
      <w:r w:rsidRPr="005C5A77">
        <w:rPr>
          <w:rFonts w:ascii="Arial" w:hAnsi="Arial" w:cs="Arial"/>
          <w:sz w:val="22"/>
          <w:szCs w:val="22"/>
        </w:rPr>
        <w:t>.</w:t>
      </w:r>
    </w:p>
    <w:p w:rsidR="00F34A41" w:rsidRDefault="00F34A41" w:rsidP="00677D75">
      <w:pPr>
        <w:ind w:left="142"/>
        <w:rPr>
          <w:rFonts w:ascii="Arial" w:hAnsi="Arial" w:cs="Arial"/>
          <w:sz w:val="22"/>
          <w:szCs w:val="22"/>
        </w:rPr>
      </w:pPr>
    </w:p>
    <w:p w:rsidR="00F34A41" w:rsidRPr="005C5A77" w:rsidRDefault="00F34A41" w:rsidP="00677D75">
      <w:pPr>
        <w:ind w:left="142"/>
        <w:rPr>
          <w:rFonts w:ascii="Arial" w:hAnsi="Arial" w:cs="Arial"/>
          <w:sz w:val="22"/>
          <w:szCs w:val="22"/>
        </w:rPr>
      </w:pPr>
    </w:p>
    <w:p w:rsidR="00F34A41" w:rsidRPr="005C5A77" w:rsidRDefault="00F34A41" w:rsidP="00677D75">
      <w:pPr>
        <w:ind w:left="142"/>
        <w:rPr>
          <w:rFonts w:ascii="Arial" w:hAnsi="Arial" w:cs="Arial"/>
          <w:sz w:val="22"/>
          <w:szCs w:val="22"/>
          <w:lang w:eastAsia="en-GB"/>
        </w:rPr>
      </w:pPr>
      <w:r w:rsidRPr="005C5A77">
        <w:rPr>
          <w:rFonts w:ascii="Arial" w:hAnsi="Arial" w:cs="Arial"/>
          <w:sz w:val="22"/>
          <w:szCs w:val="22"/>
          <w:lang w:eastAsia="en-GB"/>
        </w:rPr>
        <w:t>Kind regards</w:t>
      </w:r>
    </w:p>
    <w:p w:rsidR="00F34A41" w:rsidRPr="005C5A77" w:rsidRDefault="00F34A41" w:rsidP="00677D75">
      <w:pPr>
        <w:ind w:left="142"/>
        <w:rPr>
          <w:rFonts w:ascii="Arial" w:hAnsi="Arial" w:cs="Arial"/>
          <w:sz w:val="22"/>
          <w:szCs w:val="22"/>
          <w:lang w:eastAsia="en-GB"/>
        </w:rPr>
      </w:pPr>
    </w:p>
    <w:p w:rsidR="00F34A41" w:rsidRPr="005C5A77" w:rsidRDefault="00F34A41" w:rsidP="00677D75">
      <w:pPr>
        <w:ind w:left="142"/>
        <w:rPr>
          <w:rFonts w:ascii="Arial" w:hAnsi="Arial" w:cs="Arial"/>
          <w:sz w:val="22"/>
          <w:szCs w:val="22"/>
          <w:lang w:eastAsia="en-GB"/>
        </w:rPr>
      </w:pPr>
      <w:r w:rsidRPr="005C5A77">
        <w:rPr>
          <w:rFonts w:ascii="Arial" w:hAnsi="Arial" w:cs="Arial"/>
          <w:sz w:val="22"/>
          <w:szCs w:val="22"/>
          <w:lang w:eastAsia="en-GB"/>
        </w:rPr>
        <w:t>Marc Le Devendec</w:t>
      </w:r>
    </w:p>
    <w:p w:rsidR="00F34A41" w:rsidRPr="005C5A77" w:rsidRDefault="00F34A41" w:rsidP="00677D75">
      <w:pPr>
        <w:ind w:left="142"/>
        <w:rPr>
          <w:rFonts w:ascii="Arial" w:hAnsi="Arial" w:cs="Arial"/>
          <w:sz w:val="22"/>
          <w:szCs w:val="22"/>
          <w:lang w:eastAsia="en-GB"/>
        </w:rPr>
      </w:pPr>
    </w:p>
    <w:p w:rsidR="00F34A41" w:rsidRPr="005C5A77" w:rsidRDefault="00F34A41" w:rsidP="00677D75">
      <w:pPr>
        <w:ind w:left="142"/>
        <w:rPr>
          <w:rFonts w:ascii="Arial" w:hAnsi="Arial" w:cs="Arial"/>
          <w:sz w:val="22"/>
          <w:szCs w:val="22"/>
          <w:lang w:eastAsia="en-GB"/>
        </w:rPr>
      </w:pPr>
      <w:r w:rsidRPr="005C5A77">
        <w:rPr>
          <w:rFonts w:ascii="Arial" w:hAnsi="Arial" w:cs="Arial"/>
          <w:sz w:val="22"/>
          <w:szCs w:val="22"/>
          <w:lang w:eastAsia="en-GB"/>
        </w:rPr>
        <w:t>Chairman SE 24</w:t>
      </w:r>
    </w:p>
    <w:p w:rsidR="00F34A41" w:rsidRPr="005C5A77" w:rsidRDefault="00F34A41" w:rsidP="00677D75">
      <w:pPr>
        <w:ind w:left="142"/>
        <w:rPr>
          <w:rFonts w:ascii="Arial" w:hAnsi="Arial" w:cs="Arial"/>
          <w:sz w:val="22"/>
          <w:szCs w:val="22"/>
          <w:lang w:eastAsia="en-GB"/>
        </w:rPr>
      </w:pPr>
    </w:p>
    <w:p w:rsidR="00F34A41" w:rsidRDefault="00F34A41" w:rsidP="001A71D4">
      <w:pPr>
        <w:ind w:left="142"/>
        <w:rPr>
          <w:rFonts w:ascii="Arial" w:hAnsi="Arial" w:cs="Arial"/>
          <w:sz w:val="22"/>
          <w:szCs w:val="22"/>
          <w:lang w:eastAsia="en-GB"/>
        </w:rPr>
      </w:pPr>
    </w:p>
    <w:p w:rsidR="00F34A41" w:rsidRDefault="00F34A41" w:rsidP="00194D4B">
      <w:pPr>
        <w:ind w:left="502"/>
        <w:rPr>
          <w:rFonts w:ascii="Arial" w:hAnsi="Arial" w:cs="Arial"/>
          <w:sz w:val="22"/>
          <w:szCs w:val="22"/>
          <w:lang w:eastAsia="en-GB"/>
        </w:rPr>
      </w:pPr>
    </w:p>
    <w:p w:rsidR="00F34A41" w:rsidRDefault="00F34A41" w:rsidP="00194D4B">
      <w:pPr>
        <w:ind w:left="502"/>
        <w:rPr>
          <w:rFonts w:ascii="Arial" w:hAnsi="Arial" w:cs="Arial"/>
          <w:sz w:val="22"/>
          <w:szCs w:val="22"/>
          <w:lang w:eastAsia="en-GB"/>
        </w:rPr>
      </w:pPr>
    </w:p>
    <w:p w:rsidR="00F34A41" w:rsidRDefault="00F34A41" w:rsidP="00194D4B">
      <w:pPr>
        <w:ind w:left="502"/>
        <w:rPr>
          <w:rFonts w:ascii="Arial" w:hAnsi="Arial" w:cs="Arial"/>
          <w:sz w:val="22"/>
          <w:szCs w:val="22"/>
          <w:lang w:eastAsia="en-GB"/>
        </w:rPr>
      </w:pPr>
    </w:p>
    <w:p w:rsidR="00F34A41" w:rsidRDefault="00F34A41" w:rsidP="00194D4B">
      <w:pPr>
        <w:ind w:left="502"/>
        <w:rPr>
          <w:rFonts w:ascii="Arial" w:hAnsi="Arial" w:cs="Arial"/>
          <w:sz w:val="22"/>
          <w:szCs w:val="22"/>
          <w:lang w:eastAsia="en-GB"/>
        </w:rPr>
      </w:pPr>
    </w:p>
    <w:p w:rsidR="00F34A41" w:rsidRDefault="00F34A41" w:rsidP="00194D4B">
      <w:pPr>
        <w:ind w:left="502"/>
        <w:rPr>
          <w:rFonts w:ascii="Arial" w:hAnsi="Arial" w:cs="Arial"/>
          <w:sz w:val="22"/>
          <w:szCs w:val="22"/>
          <w:lang w:eastAsia="en-GB"/>
        </w:rPr>
      </w:pPr>
    </w:p>
    <w:p w:rsidR="00F34A41" w:rsidRDefault="00F34A41" w:rsidP="00194D4B">
      <w:pPr>
        <w:ind w:left="502"/>
        <w:rPr>
          <w:rFonts w:ascii="Arial" w:hAnsi="Arial" w:cs="Arial"/>
          <w:sz w:val="22"/>
          <w:szCs w:val="22"/>
          <w:lang w:eastAsia="en-GB"/>
        </w:rPr>
      </w:pPr>
    </w:p>
    <w:p w:rsidR="00F34A41" w:rsidRDefault="00F34A41" w:rsidP="00194D4B">
      <w:pPr>
        <w:ind w:left="502"/>
        <w:rPr>
          <w:rFonts w:ascii="Arial" w:hAnsi="Arial" w:cs="Arial"/>
          <w:sz w:val="22"/>
          <w:szCs w:val="22"/>
          <w:lang w:eastAsia="en-GB"/>
        </w:rPr>
      </w:pPr>
    </w:p>
    <w:p w:rsidR="00F34A41" w:rsidRDefault="00F34A41" w:rsidP="00194D4B">
      <w:pPr>
        <w:ind w:left="502"/>
        <w:rPr>
          <w:rFonts w:ascii="Arial" w:hAnsi="Arial" w:cs="Arial"/>
          <w:sz w:val="22"/>
          <w:szCs w:val="22"/>
          <w:lang w:eastAsia="en-GB"/>
        </w:rPr>
      </w:pPr>
    </w:p>
    <w:p w:rsidR="00F34A41" w:rsidRPr="00194D4B" w:rsidRDefault="00F34A41" w:rsidP="00EC38CF">
      <w:pPr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  <w:lang w:eastAsia="en-GB"/>
        </w:rPr>
        <w:br w:type="page"/>
      </w:r>
      <w:r w:rsidRPr="00194D4B">
        <w:rPr>
          <w:rFonts w:ascii="Arial" w:hAnsi="Arial" w:cs="Arial"/>
          <w:b/>
          <w:sz w:val="22"/>
          <w:szCs w:val="22"/>
          <w:lang w:eastAsia="en-GB"/>
        </w:rPr>
        <w:t xml:space="preserve">Overview of </w:t>
      </w:r>
      <w:r>
        <w:rPr>
          <w:rFonts w:ascii="Arial" w:hAnsi="Arial" w:cs="Arial"/>
          <w:b/>
          <w:sz w:val="22"/>
          <w:szCs w:val="22"/>
          <w:lang w:eastAsia="en-GB"/>
        </w:rPr>
        <w:t>2.4 GHz applications</w:t>
      </w:r>
      <w:r w:rsidRPr="00194D4B">
        <w:rPr>
          <w:rFonts w:ascii="Arial" w:hAnsi="Arial" w:cs="Arial"/>
          <w:b/>
          <w:sz w:val="22"/>
          <w:szCs w:val="22"/>
          <w:lang w:eastAsia="en-GB"/>
        </w:rPr>
        <w:t>:</w:t>
      </w:r>
    </w:p>
    <w:p w:rsidR="00F34A41" w:rsidRDefault="00F34A41" w:rsidP="00194D4B">
      <w:pPr>
        <w:ind w:left="502"/>
        <w:rPr>
          <w:rFonts w:ascii="Arial" w:hAnsi="Arial" w:cs="Arial"/>
          <w:sz w:val="22"/>
          <w:szCs w:val="22"/>
          <w:lang w:eastAsia="en-GB"/>
        </w:rPr>
      </w:pPr>
    </w:p>
    <w:p w:rsidR="00F34A41" w:rsidRDefault="00F34A41" w:rsidP="008D02E2">
      <w:pPr>
        <w:numPr>
          <w:ilvl w:val="0"/>
          <w:numId w:val="4"/>
        </w:numPr>
        <w:rPr>
          <w:rFonts w:ascii="Arial" w:hAnsi="Arial" w:cs="Arial"/>
          <w:sz w:val="22"/>
          <w:szCs w:val="22"/>
          <w:lang w:eastAsia="en-GB"/>
        </w:rPr>
      </w:pPr>
      <w:r>
        <w:rPr>
          <w:rFonts w:ascii="Arial" w:hAnsi="Arial" w:cs="Arial"/>
          <w:sz w:val="22"/>
          <w:szCs w:val="22"/>
          <w:lang w:eastAsia="en-GB"/>
        </w:rPr>
        <w:t>WIFI or IEEE 802.11 based consumer and enterprise applications, including smart phones etc.. These products comply with EN 300 328 and Annex 3 of ERC Rec 70-03. Maximum output power is 100 mW e.i.r.p.</w:t>
      </w:r>
    </w:p>
    <w:p w:rsidR="00F34A41" w:rsidRDefault="00F34A41" w:rsidP="00B13B6B">
      <w:pPr>
        <w:numPr>
          <w:ilvl w:val="1"/>
          <w:numId w:val="4"/>
        </w:numPr>
        <w:rPr>
          <w:rFonts w:ascii="Arial" w:hAnsi="Arial" w:cs="Arial"/>
          <w:sz w:val="22"/>
          <w:szCs w:val="22"/>
          <w:lang w:eastAsia="en-GB"/>
        </w:rPr>
      </w:pPr>
      <w:r>
        <w:rPr>
          <w:rFonts w:ascii="Arial" w:hAnsi="Arial" w:cs="Arial"/>
          <w:sz w:val="22"/>
          <w:szCs w:val="22"/>
          <w:lang w:eastAsia="en-GB"/>
        </w:rPr>
        <w:t>In 2011 only, in total 1 billion (1.000.000.000) chipsets were shipped!!!</w:t>
      </w:r>
    </w:p>
    <w:p w:rsidR="00F34A41" w:rsidRDefault="00F34A41" w:rsidP="008D02E2">
      <w:pPr>
        <w:rPr>
          <w:rFonts w:ascii="Arial" w:hAnsi="Arial" w:cs="Arial"/>
          <w:sz w:val="22"/>
          <w:szCs w:val="22"/>
          <w:lang w:eastAsia="en-GB"/>
        </w:rPr>
      </w:pPr>
      <w:r>
        <w:rPr>
          <w:rFonts w:ascii="Arial" w:hAnsi="Arial" w:cs="Arial"/>
          <w:sz w:val="22"/>
          <w:szCs w:val="22"/>
          <w:lang w:eastAsia="en-GB"/>
        </w:rPr>
        <w:t xml:space="preserve"> </w:t>
      </w:r>
    </w:p>
    <w:p w:rsidR="00F34A41" w:rsidRPr="00B13B6B" w:rsidRDefault="00F34A41" w:rsidP="008D02E2">
      <w:pPr>
        <w:numPr>
          <w:ilvl w:val="0"/>
          <w:numId w:val="4"/>
        </w:numPr>
        <w:rPr>
          <w:rFonts w:ascii="Arial" w:hAnsi="Arial" w:cs="Arial"/>
          <w:sz w:val="22"/>
          <w:szCs w:val="22"/>
          <w:lang w:eastAsia="en-GB"/>
        </w:rPr>
      </w:pPr>
      <w:r w:rsidRPr="00B13B6B">
        <w:rPr>
          <w:rFonts w:ascii="Arial" w:hAnsi="Arial" w:cs="Arial"/>
          <w:sz w:val="22"/>
          <w:szCs w:val="22"/>
          <w:lang w:eastAsia="en-GB"/>
        </w:rPr>
        <w:t xml:space="preserve">Bluetooth for short distance links used in </w:t>
      </w:r>
      <w:smartTag w:uri="urn:schemas-microsoft-com:office:smarttags" w:element="place">
        <w:r w:rsidRPr="00B13B6B">
          <w:rPr>
            <w:rFonts w:ascii="Arial" w:hAnsi="Arial" w:cs="Arial"/>
            <w:sz w:val="22"/>
            <w:szCs w:val="22"/>
            <w:lang w:eastAsia="en-GB"/>
          </w:rPr>
          <w:t>Mobile</w:t>
        </w:r>
      </w:smartTag>
      <w:r w:rsidRPr="00B13B6B">
        <w:rPr>
          <w:rFonts w:ascii="Arial" w:hAnsi="Arial" w:cs="Arial"/>
          <w:sz w:val="22"/>
          <w:szCs w:val="22"/>
          <w:lang w:eastAsia="en-GB"/>
        </w:rPr>
        <w:t xml:space="preserve"> (smart) phones, notebooks, game consoles, ..) These products comply with EN 300 328 and Annex 3 of ERC Rec 70-03. Maximum output power ranges from 1 mW e.i.r.p. (Class 3) to 100 mW (Class 1) </w:t>
      </w:r>
    </w:p>
    <w:p w:rsidR="00F34A41" w:rsidRDefault="00F34A41" w:rsidP="00B13B6B">
      <w:pPr>
        <w:numPr>
          <w:ilvl w:val="1"/>
          <w:numId w:val="4"/>
        </w:numPr>
        <w:rPr>
          <w:rFonts w:ascii="Arial" w:hAnsi="Arial" w:cs="Arial"/>
          <w:sz w:val="22"/>
          <w:szCs w:val="22"/>
          <w:lang w:eastAsia="en-GB"/>
        </w:rPr>
      </w:pPr>
      <w:r>
        <w:rPr>
          <w:rFonts w:ascii="Arial" w:hAnsi="Arial" w:cs="Arial"/>
          <w:sz w:val="22"/>
          <w:szCs w:val="22"/>
          <w:lang w:eastAsia="en-GB"/>
        </w:rPr>
        <w:t>In 2011 only, in total 2 Billion (2.000.000.000) chipsets were shipped !!!</w:t>
      </w:r>
    </w:p>
    <w:p w:rsidR="00F34A41" w:rsidRDefault="00F34A41" w:rsidP="003346E1">
      <w:pPr>
        <w:rPr>
          <w:rFonts w:ascii="Arial" w:hAnsi="Arial" w:cs="Arial"/>
          <w:sz w:val="22"/>
          <w:szCs w:val="22"/>
          <w:lang w:eastAsia="en-GB"/>
        </w:rPr>
      </w:pPr>
    </w:p>
    <w:p w:rsidR="00F34A41" w:rsidRDefault="00F34A41" w:rsidP="00BD3C1B">
      <w:pPr>
        <w:numPr>
          <w:ilvl w:val="0"/>
          <w:numId w:val="4"/>
        </w:numPr>
        <w:rPr>
          <w:rFonts w:ascii="Arial" w:hAnsi="Arial" w:cs="Arial"/>
          <w:sz w:val="22"/>
          <w:szCs w:val="22"/>
          <w:lang w:eastAsia="en-GB"/>
        </w:rPr>
      </w:pPr>
      <w:r w:rsidRPr="00BD3C1B">
        <w:rPr>
          <w:rFonts w:ascii="Arial" w:hAnsi="Arial" w:cs="Arial"/>
          <w:sz w:val="22"/>
          <w:szCs w:val="22"/>
          <w:lang w:eastAsia="en-GB"/>
        </w:rPr>
        <w:t>ZigBee or 802.15.4 used in applications for Home Automation, Smart Grid, Building Automation, etc... These products comply with EN 300 328 and Annex 3 of ERC Rec 70-03. Maximum output power is 100 mW e.i.r.p.</w:t>
      </w:r>
    </w:p>
    <w:p w:rsidR="00F34A41" w:rsidRPr="00BD3C1B" w:rsidRDefault="00F34A41" w:rsidP="00BD3C1B">
      <w:pPr>
        <w:numPr>
          <w:ilvl w:val="1"/>
          <w:numId w:val="4"/>
        </w:numPr>
        <w:rPr>
          <w:rFonts w:ascii="Arial" w:hAnsi="Arial" w:cs="Arial"/>
          <w:sz w:val="22"/>
          <w:szCs w:val="22"/>
          <w:lang w:eastAsia="en-GB"/>
        </w:rPr>
      </w:pPr>
      <w:r>
        <w:rPr>
          <w:rFonts w:ascii="Arial" w:hAnsi="Arial" w:cs="Arial"/>
          <w:sz w:val="22"/>
          <w:szCs w:val="22"/>
          <w:lang w:eastAsia="en-GB"/>
        </w:rPr>
        <w:t>In 2010, in total 60 million chipsets were shipped</w:t>
      </w:r>
    </w:p>
    <w:p w:rsidR="00F34A41" w:rsidRDefault="00F34A41" w:rsidP="00B13B6B">
      <w:pPr>
        <w:rPr>
          <w:rFonts w:ascii="Arial" w:hAnsi="Arial" w:cs="Arial"/>
          <w:sz w:val="22"/>
          <w:szCs w:val="22"/>
          <w:lang w:eastAsia="en-GB"/>
        </w:rPr>
      </w:pPr>
    </w:p>
    <w:p w:rsidR="00F34A41" w:rsidRDefault="00F34A41" w:rsidP="00194D4B">
      <w:pPr>
        <w:numPr>
          <w:ilvl w:val="0"/>
          <w:numId w:val="4"/>
        </w:numPr>
        <w:rPr>
          <w:rFonts w:ascii="Arial" w:hAnsi="Arial" w:cs="Arial"/>
          <w:sz w:val="22"/>
          <w:szCs w:val="22"/>
          <w:lang w:eastAsia="en-GB"/>
        </w:rPr>
      </w:pPr>
      <w:r w:rsidRPr="00B13B6B">
        <w:rPr>
          <w:rFonts w:ascii="Arial" w:hAnsi="Arial" w:cs="Arial"/>
          <w:sz w:val="22"/>
          <w:szCs w:val="22"/>
          <w:lang w:eastAsia="en-GB"/>
        </w:rPr>
        <w:t xml:space="preserve">Other applications include </w:t>
      </w:r>
    </w:p>
    <w:p w:rsidR="00F34A41" w:rsidRDefault="00F34A41" w:rsidP="00B13B6B">
      <w:pPr>
        <w:numPr>
          <w:ilvl w:val="1"/>
          <w:numId w:val="4"/>
        </w:numPr>
        <w:rPr>
          <w:rFonts w:ascii="Arial" w:hAnsi="Arial" w:cs="Arial"/>
          <w:sz w:val="22"/>
          <w:szCs w:val="22"/>
          <w:lang w:eastAsia="en-GB"/>
        </w:rPr>
      </w:pPr>
      <w:r w:rsidRPr="00B13B6B">
        <w:rPr>
          <w:rFonts w:ascii="Arial" w:hAnsi="Arial" w:cs="Arial"/>
          <w:sz w:val="22"/>
          <w:szCs w:val="22"/>
          <w:lang w:eastAsia="en-GB"/>
        </w:rPr>
        <w:t>non specific SRDs</w:t>
      </w:r>
      <w:r>
        <w:rPr>
          <w:rFonts w:ascii="Arial" w:hAnsi="Arial" w:cs="Arial"/>
          <w:sz w:val="22"/>
          <w:szCs w:val="22"/>
          <w:lang w:eastAsia="en-GB"/>
        </w:rPr>
        <w:t xml:space="preserve"> (ERC Rec 70-03 Annex 1 / EN 300 440)</w:t>
      </w:r>
    </w:p>
    <w:p w:rsidR="00F34A41" w:rsidRDefault="00F34A41" w:rsidP="00B13B6B">
      <w:pPr>
        <w:numPr>
          <w:ilvl w:val="1"/>
          <w:numId w:val="4"/>
        </w:numPr>
        <w:rPr>
          <w:rFonts w:ascii="Arial" w:hAnsi="Arial" w:cs="Arial"/>
          <w:sz w:val="22"/>
          <w:szCs w:val="22"/>
          <w:lang w:eastAsia="en-GB"/>
        </w:rPr>
      </w:pPr>
      <w:r w:rsidRPr="00B13B6B">
        <w:rPr>
          <w:rFonts w:ascii="Arial" w:hAnsi="Arial" w:cs="Arial"/>
          <w:sz w:val="22"/>
          <w:szCs w:val="22"/>
          <w:lang w:eastAsia="en-GB"/>
        </w:rPr>
        <w:t>Railway applications in 2446-2454 MHz</w:t>
      </w:r>
      <w:r>
        <w:rPr>
          <w:rFonts w:ascii="Arial" w:hAnsi="Arial" w:cs="Arial"/>
          <w:sz w:val="22"/>
          <w:szCs w:val="22"/>
          <w:lang w:eastAsia="en-GB"/>
        </w:rPr>
        <w:t xml:space="preserve"> (ERC Rec 70-03 Annex 4 / EN 300 761)</w:t>
      </w:r>
    </w:p>
    <w:p w:rsidR="00F34A41" w:rsidRDefault="00F34A41" w:rsidP="00B13B6B">
      <w:pPr>
        <w:numPr>
          <w:ilvl w:val="1"/>
          <w:numId w:val="4"/>
        </w:numPr>
        <w:rPr>
          <w:rFonts w:ascii="Arial" w:hAnsi="Arial" w:cs="Arial"/>
          <w:sz w:val="22"/>
          <w:szCs w:val="22"/>
          <w:lang w:eastAsia="en-GB"/>
        </w:rPr>
      </w:pPr>
      <w:r w:rsidRPr="00B13B6B">
        <w:rPr>
          <w:rFonts w:ascii="Arial" w:hAnsi="Arial" w:cs="Arial"/>
          <w:sz w:val="22"/>
          <w:szCs w:val="22"/>
          <w:lang w:eastAsia="en-GB"/>
        </w:rPr>
        <w:t xml:space="preserve">Radiodetermination applications </w:t>
      </w:r>
      <w:r>
        <w:rPr>
          <w:rFonts w:ascii="Arial" w:hAnsi="Arial" w:cs="Arial"/>
          <w:sz w:val="22"/>
          <w:szCs w:val="22"/>
          <w:lang w:eastAsia="en-GB"/>
        </w:rPr>
        <w:t xml:space="preserve">(ERC Rec 70-03 Annex 6 / EN 300 440 </w:t>
      </w:r>
    </w:p>
    <w:p w:rsidR="00F34A41" w:rsidRDefault="00F34A41" w:rsidP="00B13B6B">
      <w:pPr>
        <w:numPr>
          <w:ilvl w:val="1"/>
          <w:numId w:val="4"/>
        </w:numPr>
        <w:rPr>
          <w:rFonts w:ascii="Arial" w:hAnsi="Arial" w:cs="Arial"/>
          <w:sz w:val="22"/>
          <w:szCs w:val="22"/>
          <w:lang w:eastAsia="en-GB"/>
        </w:rPr>
      </w:pPr>
      <w:r w:rsidRPr="00B13B6B">
        <w:rPr>
          <w:rFonts w:ascii="Arial" w:hAnsi="Arial" w:cs="Arial"/>
          <w:sz w:val="22"/>
          <w:szCs w:val="22"/>
          <w:lang w:eastAsia="en-GB"/>
        </w:rPr>
        <w:t>RFID</w:t>
      </w:r>
      <w:r>
        <w:rPr>
          <w:rFonts w:ascii="Arial" w:hAnsi="Arial" w:cs="Arial"/>
          <w:sz w:val="22"/>
          <w:szCs w:val="22"/>
          <w:lang w:eastAsia="en-GB"/>
        </w:rPr>
        <w:t xml:space="preserve"> (ERC Rec 70-03 Annex 11 / EN 300 440).</w:t>
      </w:r>
      <w:r w:rsidRPr="00B13B6B">
        <w:rPr>
          <w:rFonts w:ascii="Arial" w:hAnsi="Arial" w:cs="Arial"/>
          <w:sz w:val="22"/>
          <w:szCs w:val="22"/>
          <w:lang w:eastAsia="en-GB"/>
        </w:rPr>
        <w:t xml:space="preserve"> </w:t>
      </w:r>
    </w:p>
    <w:p w:rsidR="00F34A41" w:rsidRPr="001A71D4" w:rsidRDefault="00F34A41" w:rsidP="00B30E9E">
      <w:pPr>
        <w:rPr>
          <w:rFonts w:ascii="Arial" w:hAnsi="Arial" w:cs="Arial"/>
          <w:sz w:val="22"/>
          <w:szCs w:val="22"/>
          <w:lang w:eastAsia="en-GB"/>
        </w:rPr>
      </w:pPr>
    </w:p>
    <w:p w:rsidR="00F34A41" w:rsidRPr="001A71D4" w:rsidRDefault="00F34A41">
      <w:pPr>
        <w:rPr>
          <w:rFonts w:ascii="Arial" w:hAnsi="Arial" w:cs="Arial"/>
          <w:sz w:val="22"/>
          <w:szCs w:val="22"/>
          <w:lang w:eastAsia="en-GB"/>
        </w:rPr>
      </w:pPr>
    </w:p>
    <w:sectPr w:rsidR="00F34A41" w:rsidRPr="001A71D4" w:rsidSect="00130D8D">
      <w:headerReference w:type="first" r:id="rId9"/>
      <w:pgSz w:w="11906" w:h="16838"/>
      <w:pgMar w:top="1418" w:right="1418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34A41" w:rsidRDefault="00F34A41">
      <w:r>
        <w:separator/>
      </w:r>
    </w:p>
  </w:endnote>
  <w:endnote w:type="continuationSeparator" w:id="0">
    <w:p w:rsidR="00F34A41" w:rsidRDefault="00F34A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SimSun">
    <w:altName w:val="??¨¬?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34A41" w:rsidRDefault="00F34A41">
      <w:r>
        <w:separator/>
      </w:r>
    </w:p>
  </w:footnote>
  <w:footnote w:type="continuationSeparator" w:id="0">
    <w:p w:rsidR="00F34A41" w:rsidRDefault="00F34A4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4A41" w:rsidRPr="00E42074" w:rsidRDefault="00F34A41">
    <w:pPr>
      <w:pStyle w:val="Header"/>
      <w:jc w:val="right"/>
      <w:rPr>
        <w:rFonts w:ascii="Arial" w:hAnsi="Arial" w:cs="Arial"/>
        <w:b/>
        <w:sz w:val="24"/>
        <w:szCs w:val="24"/>
        <w:lang w:val="de-DE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83454C"/>
    <w:multiLevelType w:val="hybridMultilevel"/>
    <w:tmpl w:val="5EFC76EC"/>
    <w:lvl w:ilvl="0" w:tplc="04070001">
      <w:start w:val="1"/>
      <w:numFmt w:val="bullet"/>
      <w:lvlText w:val=""/>
      <w:lvlJc w:val="left"/>
      <w:pPr>
        <w:tabs>
          <w:tab w:val="num" w:pos="862"/>
        </w:tabs>
        <w:ind w:left="862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582"/>
        </w:tabs>
        <w:ind w:left="1582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302"/>
        </w:tabs>
        <w:ind w:left="230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022"/>
        </w:tabs>
        <w:ind w:left="302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742"/>
        </w:tabs>
        <w:ind w:left="3742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462"/>
        </w:tabs>
        <w:ind w:left="446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182"/>
        </w:tabs>
        <w:ind w:left="518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902"/>
        </w:tabs>
        <w:ind w:left="5902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622"/>
        </w:tabs>
        <w:ind w:left="6622" w:hanging="360"/>
      </w:pPr>
      <w:rPr>
        <w:rFonts w:ascii="Wingdings" w:hAnsi="Wingdings" w:hint="default"/>
      </w:rPr>
    </w:lvl>
  </w:abstractNum>
  <w:abstractNum w:abstractNumId="1">
    <w:nsid w:val="1B8C02FA"/>
    <w:multiLevelType w:val="hybridMultilevel"/>
    <w:tmpl w:val="E1F88CF8"/>
    <w:lvl w:ilvl="0" w:tplc="08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">
    <w:nsid w:val="3E910CCA"/>
    <w:multiLevelType w:val="hybridMultilevel"/>
    <w:tmpl w:val="C8842814"/>
    <w:lvl w:ilvl="0" w:tplc="04070001">
      <w:start w:val="1"/>
      <w:numFmt w:val="bullet"/>
      <w:lvlText w:val=""/>
      <w:lvlJc w:val="left"/>
      <w:pPr>
        <w:tabs>
          <w:tab w:val="num" w:pos="862"/>
        </w:tabs>
        <w:ind w:left="862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582"/>
        </w:tabs>
        <w:ind w:left="1582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302"/>
        </w:tabs>
        <w:ind w:left="230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022"/>
        </w:tabs>
        <w:ind w:left="302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742"/>
        </w:tabs>
        <w:ind w:left="3742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462"/>
        </w:tabs>
        <w:ind w:left="446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182"/>
        </w:tabs>
        <w:ind w:left="518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902"/>
        </w:tabs>
        <w:ind w:left="5902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622"/>
        </w:tabs>
        <w:ind w:left="6622" w:hanging="360"/>
      </w:pPr>
      <w:rPr>
        <w:rFonts w:ascii="Wingdings" w:hAnsi="Wingdings" w:hint="default"/>
      </w:rPr>
    </w:lvl>
  </w:abstractNum>
  <w:abstractNum w:abstractNumId="3">
    <w:nsid w:val="568169B0"/>
    <w:multiLevelType w:val="hybridMultilevel"/>
    <w:tmpl w:val="2A3C94C8"/>
    <w:lvl w:ilvl="0" w:tplc="69485FD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705B11ED"/>
    <w:multiLevelType w:val="hybridMultilevel"/>
    <w:tmpl w:val="A7060ADA"/>
    <w:lvl w:ilvl="0" w:tplc="69485FD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20"/>
  <w:hyphenationZone w:val="425"/>
  <w:drawingGridHorizontalSpacing w:val="10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8182D"/>
    <w:rsid w:val="000035E9"/>
    <w:rsid w:val="00017039"/>
    <w:rsid w:val="00020A81"/>
    <w:rsid w:val="00026132"/>
    <w:rsid w:val="0007218E"/>
    <w:rsid w:val="000902E2"/>
    <w:rsid w:val="000D63C4"/>
    <w:rsid w:val="000F02C4"/>
    <w:rsid w:val="000F1355"/>
    <w:rsid w:val="00130D8D"/>
    <w:rsid w:val="001742E2"/>
    <w:rsid w:val="00194D4B"/>
    <w:rsid w:val="001A71D4"/>
    <w:rsid w:val="001D0F43"/>
    <w:rsid w:val="001D4D15"/>
    <w:rsid w:val="002024B5"/>
    <w:rsid w:val="00202EFD"/>
    <w:rsid w:val="00205417"/>
    <w:rsid w:val="00216B87"/>
    <w:rsid w:val="002350C9"/>
    <w:rsid w:val="002652B1"/>
    <w:rsid w:val="00275AFD"/>
    <w:rsid w:val="002803A5"/>
    <w:rsid w:val="00284AC7"/>
    <w:rsid w:val="002B6539"/>
    <w:rsid w:val="002C23F6"/>
    <w:rsid w:val="002C43AF"/>
    <w:rsid w:val="002E1D67"/>
    <w:rsid w:val="002E5E85"/>
    <w:rsid w:val="00332212"/>
    <w:rsid w:val="00333EA7"/>
    <w:rsid w:val="003346E1"/>
    <w:rsid w:val="0036119A"/>
    <w:rsid w:val="003662C1"/>
    <w:rsid w:val="003748FA"/>
    <w:rsid w:val="00387DD5"/>
    <w:rsid w:val="003A1463"/>
    <w:rsid w:val="003D4CDC"/>
    <w:rsid w:val="003E08C9"/>
    <w:rsid w:val="003E6645"/>
    <w:rsid w:val="003E6CED"/>
    <w:rsid w:val="00423C89"/>
    <w:rsid w:val="00434644"/>
    <w:rsid w:val="00450FFA"/>
    <w:rsid w:val="004734E3"/>
    <w:rsid w:val="00491BDB"/>
    <w:rsid w:val="00495B94"/>
    <w:rsid w:val="004A1095"/>
    <w:rsid w:val="004B6FF7"/>
    <w:rsid w:val="004B7717"/>
    <w:rsid w:val="004E540F"/>
    <w:rsid w:val="004E6FEB"/>
    <w:rsid w:val="004F0A5F"/>
    <w:rsid w:val="004F0D53"/>
    <w:rsid w:val="004F28A4"/>
    <w:rsid w:val="00520A59"/>
    <w:rsid w:val="005310E2"/>
    <w:rsid w:val="0053325F"/>
    <w:rsid w:val="00534360"/>
    <w:rsid w:val="00537008"/>
    <w:rsid w:val="00545D54"/>
    <w:rsid w:val="005779D4"/>
    <w:rsid w:val="005C0D50"/>
    <w:rsid w:val="005C5A77"/>
    <w:rsid w:val="005D2AA6"/>
    <w:rsid w:val="005D4980"/>
    <w:rsid w:val="005E16C1"/>
    <w:rsid w:val="005F057E"/>
    <w:rsid w:val="0060420E"/>
    <w:rsid w:val="00604C39"/>
    <w:rsid w:val="006222C2"/>
    <w:rsid w:val="006504AC"/>
    <w:rsid w:val="0065066F"/>
    <w:rsid w:val="0065176B"/>
    <w:rsid w:val="00672EF0"/>
    <w:rsid w:val="006769D8"/>
    <w:rsid w:val="00677D75"/>
    <w:rsid w:val="00684DFC"/>
    <w:rsid w:val="006856F1"/>
    <w:rsid w:val="00686F15"/>
    <w:rsid w:val="006B0193"/>
    <w:rsid w:val="006C4F9A"/>
    <w:rsid w:val="006C576D"/>
    <w:rsid w:val="006D0C46"/>
    <w:rsid w:val="006D648F"/>
    <w:rsid w:val="0070127D"/>
    <w:rsid w:val="00704687"/>
    <w:rsid w:val="00705C56"/>
    <w:rsid w:val="00713F98"/>
    <w:rsid w:val="00724994"/>
    <w:rsid w:val="00734A6E"/>
    <w:rsid w:val="007928F3"/>
    <w:rsid w:val="0079366C"/>
    <w:rsid w:val="007958F6"/>
    <w:rsid w:val="007B6A19"/>
    <w:rsid w:val="007C18BD"/>
    <w:rsid w:val="007C5AEB"/>
    <w:rsid w:val="007C6527"/>
    <w:rsid w:val="007C6675"/>
    <w:rsid w:val="007D19A1"/>
    <w:rsid w:val="007E4F52"/>
    <w:rsid w:val="00804E78"/>
    <w:rsid w:val="00832035"/>
    <w:rsid w:val="008373AE"/>
    <w:rsid w:val="008448BA"/>
    <w:rsid w:val="00863FEC"/>
    <w:rsid w:val="00867447"/>
    <w:rsid w:val="008D02E2"/>
    <w:rsid w:val="008E6162"/>
    <w:rsid w:val="008E73F9"/>
    <w:rsid w:val="00920D4A"/>
    <w:rsid w:val="009372FD"/>
    <w:rsid w:val="00954662"/>
    <w:rsid w:val="00964907"/>
    <w:rsid w:val="00971C59"/>
    <w:rsid w:val="00977CAF"/>
    <w:rsid w:val="00A22A63"/>
    <w:rsid w:val="00A247C6"/>
    <w:rsid w:val="00A3333C"/>
    <w:rsid w:val="00A41007"/>
    <w:rsid w:val="00A47959"/>
    <w:rsid w:val="00A7759D"/>
    <w:rsid w:val="00A85E66"/>
    <w:rsid w:val="00AA0573"/>
    <w:rsid w:val="00AA4CAA"/>
    <w:rsid w:val="00AA60F0"/>
    <w:rsid w:val="00AC1A5F"/>
    <w:rsid w:val="00AC44D6"/>
    <w:rsid w:val="00AF746F"/>
    <w:rsid w:val="00B13B6B"/>
    <w:rsid w:val="00B14CC6"/>
    <w:rsid w:val="00B15794"/>
    <w:rsid w:val="00B307AC"/>
    <w:rsid w:val="00B30E9E"/>
    <w:rsid w:val="00B41BBF"/>
    <w:rsid w:val="00B5117E"/>
    <w:rsid w:val="00B51F64"/>
    <w:rsid w:val="00B52770"/>
    <w:rsid w:val="00B5411C"/>
    <w:rsid w:val="00B610BA"/>
    <w:rsid w:val="00B72248"/>
    <w:rsid w:val="00B85580"/>
    <w:rsid w:val="00BB24AC"/>
    <w:rsid w:val="00BD3C1B"/>
    <w:rsid w:val="00BF0B49"/>
    <w:rsid w:val="00BF0D55"/>
    <w:rsid w:val="00C0126A"/>
    <w:rsid w:val="00C2117E"/>
    <w:rsid w:val="00C26A48"/>
    <w:rsid w:val="00C46530"/>
    <w:rsid w:val="00C7119A"/>
    <w:rsid w:val="00C72365"/>
    <w:rsid w:val="00C73F33"/>
    <w:rsid w:val="00C82422"/>
    <w:rsid w:val="00C90A87"/>
    <w:rsid w:val="00CA3861"/>
    <w:rsid w:val="00CA78F8"/>
    <w:rsid w:val="00CB25C6"/>
    <w:rsid w:val="00CB2AD5"/>
    <w:rsid w:val="00CB64C7"/>
    <w:rsid w:val="00CC1A84"/>
    <w:rsid w:val="00CD0E2D"/>
    <w:rsid w:val="00CE38A2"/>
    <w:rsid w:val="00CE77E6"/>
    <w:rsid w:val="00CF7412"/>
    <w:rsid w:val="00D00DC0"/>
    <w:rsid w:val="00D36B7E"/>
    <w:rsid w:val="00D436B4"/>
    <w:rsid w:val="00D55BC4"/>
    <w:rsid w:val="00D631E0"/>
    <w:rsid w:val="00D8284A"/>
    <w:rsid w:val="00D86FFD"/>
    <w:rsid w:val="00DA38E9"/>
    <w:rsid w:val="00DC6856"/>
    <w:rsid w:val="00DD1368"/>
    <w:rsid w:val="00DD7CD9"/>
    <w:rsid w:val="00E068CB"/>
    <w:rsid w:val="00E07DDF"/>
    <w:rsid w:val="00E11265"/>
    <w:rsid w:val="00E14332"/>
    <w:rsid w:val="00E16834"/>
    <w:rsid w:val="00E25A89"/>
    <w:rsid w:val="00E341EF"/>
    <w:rsid w:val="00E42074"/>
    <w:rsid w:val="00E557CC"/>
    <w:rsid w:val="00E76348"/>
    <w:rsid w:val="00E91235"/>
    <w:rsid w:val="00EA5889"/>
    <w:rsid w:val="00EA6375"/>
    <w:rsid w:val="00EA7C21"/>
    <w:rsid w:val="00EC38CF"/>
    <w:rsid w:val="00EE1AC2"/>
    <w:rsid w:val="00EE2F7F"/>
    <w:rsid w:val="00F34A41"/>
    <w:rsid w:val="00F514F5"/>
    <w:rsid w:val="00F54BB8"/>
    <w:rsid w:val="00F64830"/>
    <w:rsid w:val="00F74293"/>
    <w:rsid w:val="00F81235"/>
    <w:rsid w:val="00F8182D"/>
    <w:rsid w:val="00F950CA"/>
    <w:rsid w:val="00FA2B4B"/>
    <w:rsid w:val="00FA5607"/>
    <w:rsid w:val="00FB5465"/>
    <w:rsid w:val="00FF35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ity"/>
  <w:smartTagType w:namespaceuri="urn:schemas-microsoft-com:office:smarttags" w:name="country-region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4980"/>
    <w:rPr>
      <w:sz w:val="20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9"/>
    <w:qFormat/>
    <w:rsid w:val="00832035"/>
    <w:pPr>
      <w:keepNext/>
      <w:jc w:val="right"/>
      <w:outlineLvl w:val="2"/>
    </w:pPr>
    <w:rPr>
      <w:rFonts w:ascii="Arial" w:hAnsi="Arial"/>
      <w:b/>
      <w:sz w:val="24"/>
    </w:rPr>
  </w:style>
  <w:style w:type="paragraph" w:styleId="Heading4">
    <w:name w:val="heading 4"/>
    <w:basedOn w:val="Normal"/>
    <w:next w:val="Normal"/>
    <w:link w:val="Heading4Char"/>
    <w:uiPriority w:val="99"/>
    <w:qFormat/>
    <w:rsid w:val="00832035"/>
    <w:pPr>
      <w:keepNext/>
      <w:outlineLvl w:val="3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333EA7"/>
    <w:rPr>
      <w:rFonts w:ascii="Cambria" w:hAnsi="Cambria" w:cs="Times New Roman"/>
      <w:b/>
      <w:bCs/>
      <w:sz w:val="26"/>
      <w:szCs w:val="26"/>
      <w:lang w:val="en-GB" w:eastAsia="de-DE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333EA7"/>
    <w:rPr>
      <w:rFonts w:ascii="Calibri" w:hAnsi="Calibri" w:cs="Times New Roman"/>
      <w:b/>
      <w:bCs/>
      <w:sz w:val="28"/>
      <w:szCs w:val="28"/>
      <w:lang w:val="en-GB" w:eastAsia="de-DE"/>
    </w:rPr>
  </w:style>
  <w:style w:type="paragraph" w:styleId="FootnoteText">
    <w:name w:val="footnote text"/>
    <w:basedOn w:val="Normal"/>
    <w:link w:val="FootnoteTextChar"/>
    <w:uiPriority w:val="99"/>
    <w:semiHidden/>
    <w:rsid w:val="00832035"/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333EA7"/>
    <w:rPr>
      <w:rFonts w:cs="Times New Roman"/>
      <w:sz w:val="20"/>
      <w:szCs w:val="20"/>
      <w:lang w:val="en-GB" w:eastAsia="de-DE"/>
    </w:rPr>
  </w:style>
  <w:style w:type="paragraph" w:styleId="Header">
    <w:name w:val="header"/>
    <w:basedOn w:val="Normal"/>
    <w:link w:val="HeaderChar"/>
    <w:uiPriority w:val="99"/>
    <w:semiHidden/>
    <w:rsid w:val="00832035"/>
    <w:pPr>
      <w:tabs>
        <w:tab w:val="center" w:pos="4320"/>
        <w:tab w:val="right" w:pos="8640"/>
      </w:tabs>
    </w:pPr>
    <w:rPr>
      <w:lang w:val="en-US" w:eastAsia="en-GB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333EA7"/>
    <w:rPr>
      <w:rFonts w:cs="Times New Roman"/>
      <w:sz w:val="20"/>
      <w:szCs w:val="20"/>
      <w:lang w:val="en-GB" w:eastAsia="de-DE"/>
    </w:rPr>
  </w:style>
  <w:style w:type="paragraph" w:styleId="Footer">
    <w:name w:val="footer"/>
    <w:basedOn w:val="Normal"/>
    <w:link w:val="FooterChar"/>
    <w:uiPriority w:val="99"/>
    <w:semiHidden/>
    <w:rsid w:val="00832035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333EA7"/>
    <w:rPr>
      <w:rFonts w:cs="Times New Roman"/>
      <w:sz w:val="20"/>
      <w:szCs w:val="20"/>
      <w:lang w:val="en-GB" w:eastAsia="de-DE"/>
    </w:rPr>
  </w:style>
  <w:style w:type="paragraph" w:customStyle="1" w:styleId="CharChar">
    <w:name w:val="Char Char"/>
    <w:basedOn w:val="Normal"/>
    <w:uiPriority w:val="99"/>
    <w:rsid w:val="00832035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/>
      <w:sz w:val="24"/>
      <w:lang w:val="en-US" w:eastAsia="en-US"/>
    </w:rPr>
  </w:style>
  <w:style w:type="paragraph" w:customStyle="1" w:styleId="CarCarZchnZchn">
    <w:name w:val="Car Car Zchn Zchn"/>
    <w:basedOn w:val="Normal"/>
    <w:uiPriority w:val="99"/>
    <w:semiHidden/>
    <w:rsid w:val="00832035"/>
    <w:pPr>
      <w:keepNext/>
      <w:tabs>
        <w:tab w:val="num" w:pos="425"/>
      </w:tabs>
      <w:autoSpaceDE w:val="0"/>
      <w:autoSpaceDN w:val="0"/>
      <w:adjustRightInd w:val="0"/>
      <w:spacing w:before="80" w:after="80"/>
      <w:ind w:hanging="425"/>
      <w:jc w:val="both"/>
    </w:pPr>
    <w:rPr>
      <w:rFonts w:ascii="Tahoma" w:eastAsia="SimSun" w:hAnsi="Tahoma" w:cs="Arial"/>
      <w:b/>
      <w:spacing w:val="-10"/>
      <w:kern w:val="2"/>
      <w:sz w:val="24"/>
      <w:szCs w:val="24"/>
      <w:lang w:val="en-US" w:eastAsia="zh-CN"/>
    </w:rPr>
  </w:style>
  <w:style w:type="character" w:customStyle="1" w:styleId="1">
    <w:name w:val="Знак Знак1"/>
    <w:uiPriority w:val="99"/>
    <w:rsid w:val="00832035"/>
    <w:rPr>
      <w:lang w:val="en-GB" w:eastAsia="de-DE"/>
    </w:rPr>
  </w:style>
  <w:style w:type="paragraph" w:styleId="BalloonText">
    <w:name w:val="Balloon Text"/>
    <w:basedOn w:val="Normal"/>
    <w:link w:val="BalloonTextChar"/>
    <w:uiPriority w:val="99"/>
    <w:rsid w:val="0083203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33EA7"/>
    <w:rPr>
      <w:rFonts w:cs="Times New Roman"/>
      <w:sz w:val="2"/>
      <w:lang w:val="en-GB" w:eastAsia="de-DE"/>
    </w:rPr>
  </w:style>
  <w:style w:type="character" w:customStyle="1" w:styleId="a">
    <w:name w:val="Знак Знак"/>
    <w:uiPriority w:val="99"/>
    <w:rsid w:val="00832035"/>
    <w:rPr>
      <w:rFonts w:ascii="Tahoma" w:hAnsi="Tahoma"/>
      <w:sz w:val="16"/>
      <w:lang w:val="en-GB" w:eastAsia="de-DE"/>
    </w:rPr>
  </w:style>
  <w:style w:type="character" w:styleId="Hyperlink">
    <w:name w:val="Hyperlink"/>
    <w:basedOn w:val="DefaultParagraphFont"/>
    <w:uiPriority w:val="99"/>
    <w:semiHidden/>
    <w:rsid w:val="00832035"/>
    <w:rPr>
      <w:rFonts w:cs="Times New Roman"/>
      <w:color w:val="0000FF"/>
      <w:u w:val="single"/>
    </w:rPr>
  </w:style>
  <w:style w:type="character" w:styleId="FootnoteReference">
    <w:name w:val="footnote reference"/>
    <w:basedOn w:val="DefaultParagraphFont"/>
    <w:uiPriority w:val="99"/>
    <w:semiHidden/>
    <w:rsid w:val="00832035"/>
    <w:rPr>
      <w:rFonts w:cs="Times New Roman"/>
      <w:vertAlign w:val="superscript"/>
    </w:rPr>
  </w:style>
  <w:style w:type="paragraph" w:styleId="ListParagraph">
    <w:name w:val="List Paragraph"/>
    <w:basedOn w:val="Normal"/>
    <w:uiPriority w:val="99"/>
    <w:qFormat/>
    <w:rsid w:val="003D4CDC"/>
    <w:pPr>
      <w:ind w:left="720"/>
      <w:contextualSpacing/>
    </w:pPr>
  </w:style>
  <w:style w:type="character" w:customStyle="1" w:styleId="anti-spider">
    <w:name w:val="anti-spider"/>
    <w:basedOn w:val="DefaultParagraphFont"/>
    <w:uiPriority w:val="99"/>
    <w:rsid w:val="00B85580"/>
    <w:rPr>
      <w:rFonts w:cs="Times New Roman"/>
    </w:rPr>
  </w:style>
  <w:style w:type="table" w:styleId="TableGrid">
    <w:name w:val="Table Grid"/>
    <w:basedOn w:val="TableNormal"/>
    <w:uiPriority w:val="99"/>
    <w:locked/>
    <w:rsid w:val="00B52770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uiPriority w:val="99"/>
    <w:semiHidden/>
    <w:rsid w:val="004F0A5F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4F0A5F"/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4F0A5F"/>
    <w:rPr>
      <w:rFonts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4F0A5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4F0A5F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tefan.bach@bnetza.de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3</Pages>
  <Words>433</Words>
  <Characters>2729</Characters>
  <Application>Microsoft Office Outlook</Application>
  <DocSecurity>0</DocSecurity>
  <Lines>0</Lines>
  <Paragraphs>0</Paragraphs>
  <ScaleCrop>false</ScaleCrop>
  <Manager>rk</Manager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412-1</dc:creator>
  <cp:keywords/>
  <dc:description/>
  <cp:lastModifiedBy>412-1</cp:lastModifiedBy>
  <cp:revision>2</cp:revision>
  <cp:lastPrinted>2010-11-08T10:24:00Z</cp:lastPrinted>
  <dcterms:created xsi:type="dcterms:W3CDTF">2012-03-14T14:12:00Z</dcterms:created>
  <dcterms:modified xsi:type="dcterms:W3CDTF">2012-03-14T14:12:00Z</dcterms:modified>
</cp:coreProperties>
</file>